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</w:rPr>
      </w:pPr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</w:rPr>
        <w:t>附件</w:t>
      </w:r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  <w:lang w:val="en-US" w:eastAsia="zh-CN"/>
        </w:rPr>
        <w:t>2</w:t>
      </w:r>
    </w:p>
    <w:p>
      <w:pPr>
        <w:spacing w:line="560" w:lineRule="exact"/>
        <w:rPr>
          <w:rStyle w:val="6"/>
          <w:rFonts w:hint="eastAsia" w:ascii="仿宋_GB2312" w:hAnsi="黑体"/>
          <w:b w:val="0"/>
          <w:color w:val="000000"/>
          <w:kern w:val="0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年全国卫生专业技术资格考试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福建考区工作安排表</w:t>
      </w:r>
    </w:p>
    <w:p>
      <w:pPr>
        <w:jc w:val="center"/>
        <w:rPr>
          <w:rFonts w:hint="eastAsia" w:eastAsia="宋体"/>
          <w:b/>
          <w:bCs/>
          <w:color w:val="000000"/>
          <w:kern w:val="0"/>
          <w:sz w:val="10"/>
          <w:szCs w:val="10"/>
        </w:rPr>
      </w:pPr>
    </w:p>
    <w:tbl>
      <w:tblPr>
        <w:tblStyle w:val="4"/>
        <w:tblW w:w="9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5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工 作 内 容</w:t>
            </w:r>
          </w:p>
        </w:tc>
        <w:tc>
          <w:tcPr>
            <w:tcW w:w="5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工 作 时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网上报名</w:t>
            </w:r>
          </w:p>
        </w:tc>
        <w:tc>
          <w:tcPr>
            <w:tcW w:w="5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7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2025年12月2-1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现场确认</w:t>
            </w:r>
          </w:p>
        </w:tc>
        <w:tc>
          <w:tcPr>
            <w:tcW w:w="59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2025年12月3-1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  <w:lang w:val="en-US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8"/>
                <w:kern w:val="0"/>
                <w:sz w:val="32"/>
                <w:szCs w:val="32"/>
              </w:rPr>
              <w:t>（省属考点现场确认时间为：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8"/>
                <w:kern w:val="0"/>
                <w:sz w:val="32"/>
                <w:szCs w:val="32"/>
                <w:lang w:val="en-US" w:eastAsia="zh-CN"/>
              </w:rPr>
              <w:t>12月16、17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8"/>
                <w:kern w:val="0"/>
                <w:sz w:val="32"/>
                <w:szCs w:val="32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考点审核考生报名资格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考区复核考生报名资格</w:t>
            </w:r>
          </w:p>
        </w:tc>
        <w:tc>
          <w:tcPr>
            <w:tcW w:w="5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7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考生网上缴费</w:t>
            </w:r>
          </w:p>
        </w:tc>
        <w:tc>
          <w:tcPr>
            <w:tcW w:w="59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7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月4-13日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准考证网上打印</w:t>
            </w:r>
          </w:p>
        </w:tc>
        <w:tc>
          <w:tcPr>
            <w:tcW w:w="5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4月1-26日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39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考试实施</w:t>
            </w:r>
          </w:p>
        </w:tc>
        <w:tc>
          <w:tcPr>
            <w:tcW w:w="59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纸笔考试：4月11、12日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机考：4月18、19、25、26日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Cs/>
                <w:kern w:val="0"/>
                <w:sz w:val="32"/>
                <w:szCs w:val="32"/>
              </w:rPr>
              <w:t>网上成绩发布</w:t>
            </w:r>
          </w:p>
        </w:tc>
        <w:tc>
          <w:tcPr>
            <w:tcW w:w="5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7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考后2个月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仿宋_GB2312"/>
          <w:lang w:val="en-US" w:eastAsia="zh-CN"/>
        </w:rPr>
      </w:pPr>
    </w:p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1418" w:bottom="1644" w:left="1474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27"/>
      <w:ind w:right="467" w:rightChars="146"/>
      <w:rPr>
        <w:rFonts w:ascii="仿宋_GB2312"/>
        <w:sz w:val="24"/>
        <w:szCs w:val="24"/>
      </w:rPr>
    </w:pPr>
    <w:r>
      <w:rPr>
        <w:rFonts w:hint="eastAsia" w:ascii="仿宋_GB2312"/>
        <w:sz w:val="24"/>
        <w:szCs w:val="24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7"/>
        <w:rFonts w:hint="eastAsia" w:ascii="仿宋_GB2312"/>
        <w:sz w:val="24"/>
        <w:szCs w:val="24"/>
      </w:rPr>
      <w:t xml:space="preserve"> </w:t>
    </w:r>
    <w:r>
      <w:rPr>
        <w:rFonts w:hint="eastAsia" w:ascii="仿宋_GB2312"/>
        <w:sz w:val="24"/>
        <w:szCs w:val="24"/>
      </w:rPr>
      <w:t>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25904"/>
    <w:rsid w:val="140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2025-12-09T09:24:00Z</dcterms:created>
  <dc:creator>Administrator</dc:creator>
  <cp:lastModifiedBy>Administrator</cp:lastModifiedBy>
  <dcterms:modified xsi:type="dcterms:W3CDTF">2025-12-09T09:25:19Z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