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rPr>
          <w:rFonts w:hint="eastAsia" w:ascii="黑体" w:hAnsi="黑体" w:eastAsia="黑体" w:cs="黑体"/>
          <w:bCs/>
          <w:sz w:val="32"/>
          <w:szCs w:val="32"/>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2</w:t>
      </w:r>
    </w:p>
    <w:p>
      <w:pPr>
        <w:spacing w:line="420" w:lineRule="exact"/>
        <w:rPr>
          <w:rFonts w:hint="eastAsia" w:ascii="仿宋_GB2312" w:hAnsi="Gungsuh" w:eastAsia="仿宋_GB2312"/>
          <w:bCs/>
          <w:sz w:val="28"/>
          <w:szCs w:val="28"/>
        </w:rPr>
      </w:pPr>
    </w:p>
    <w:p>
      <w:pPr>
        <w:tabs>
          <w:tab w:val="left" w:pos="8280"/>
        </w:tabs>
        <w:adjustRightInd w:val="0"/>
        <w:snapToGrid w:val="0"/>
        <w:spacing w:line="240" w:lineRule="auto"/>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25个基层常见病针灸推拿刮痧技术</w:t>
      </w:r>
    </w:p>
    <w:p>
      <w:pPr>
        <w:tabs>
          <w:tab w:val="left" w:pos="8280"/>
        </w:tabs>
        <w:adjustRightInd w:val="0"/>
        <w:snapToGrid w:val="0"/>
        <w:spacing w:line="240" w:lineRule="auto"/>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推广目录</w:t>
      </w:r>
    </w:p>
    <w:p>
      <w:pPr>
        <w:tabs>
          <w:tab w:val="left" w:pos="8280"/>
        </w:tabs>
        <w:snapToGrid w:val="0"/>
        <w:spacing w:line="420" w:lineRule="exact"/>
        <w:jc w:val="center"/>
        <w:rPr>
          <w:rFonts w:hint="eastAsia" w:ascii="方正小标宋简体" w:hAnsi="宋体" w:eastAsia="方正小标宋简体"/>
          <w:sz w:val="36"/>
          <w:szCs w:val="36"/>
        </w:rPr>
      </w:pPr>
    </w:p>
    <w:p>
      <w:pPr>
        <w:spacing w:line="420" w:lineRule="exact"/>
        <w:ind w:firstLine="480" w:firstLineChars="200"/>
        <w:rPr>
          <w:rFonts w:hint="eastAsia" w:ascii="仿宋_GB2312" w:hAnsi="Gungsuh" w:eastAsia="仿宋_GB2312"/>
          <w:bCs/>
          <w:sz w:val="24"/>
          <w:szCs w:val="24"/>
        </w:rPr>
      </w:pPr>
      <w:r>
        <w:rPr>
          <w:rFonts w:hint="eastAsia" w:ascii="仿宋_GB2312" w:hAnsi="Gungsuh" w:eastAsia="仿宋_GB2312"/>
          <w:bCs/>
          <w:sz w:val="24"/>
          <w:szCs w:val="24"/>
        </w:rPr>
        <w:t>一、25个常见病包括：</w:t>
      </w:r>
      <w:r>
        <w:rPr>
          <w:rFonts w:hint="eastAsia" w:ascii="楷体_GB2312" w:hAnsi="Gungsuh" w:eastAsia="楷体_GB2312"/>
          <w:b/>
          <w:bCs/>
          <w:sz w:val="24"/>
          <w:szCs w:val="24"/>
        </w:rPr>
        <w:t>感冒头痛、偏头痛、麦粒肿、急性结膜炎、牙痛、急性咽痛、急性胃痛、痛经、急性腰扭伤、落枕、腱鞘囊肿、肱骨外上髁炎（网球肘）、足跟痛、腮腺炎、小儿泄泻、小儿食积、小儿遗尿、肩周炎、颈椎病、腰肌劳损、腰椎间盘突出症并坐骨神经痛、膝关节骨关节炎、中风后遗症、面瘫、三叉神经痛。</w:t>
      </w:r>
    </w:p>
    <w:p>
      <w:pPr>
        <w:spacing w:line="420" w:lineRule="exact"/>
        <w:ind w:firstLine="480" w:firstLineChars="200"/>
        <w:rPr>
          <w:rFonts w:hint="eastAsia" w:ascii="仿宋_GB2312" w:hAnsi="Gungsuh" w:eastAsia="仿宋_GB2312"/>
          <w:bCs/>
          <w:sz w:val="24"/>
          <w:szCs w:val="24"/>
        </w:rPr>
      </w:pPr>
      <w:r>
        <w:rPr>
          <w:rFonts w:hint="eastAsia" w:ascii="仿宋_GB2312" w:hAnsi="Gungsuh" w:eastAsia="仿宋_GB2312"/>
          <w:bCs/>
          <w:sz w:val="24"/>
          <w:szCs w:val="24"/>
        </w:rPr>
        <w:t>二、针灸、推拿、刮痧技术的基础知识和基本操作</w:t>
      </w:r>
      <w:r>
        <w:rPr>
          <w:rFonts w:hint="eastAsia" w:ascii="仿宋_GB2312" w:hAnsi="Gungsuh" w:eastAsia="仿宋_GB2312"/>
          <w:bCs/>
          <w:sz w:val="24"/>
          <w:szCs w:val="24"/>
          <w:lang w:eastAsia="zh-CN"/>
        </w:rPr>
        <w:t>的</w:t>
      </w:r>
      <w:r>
        <w:rPr>
          <w:rFonts w:hint="eastAsia" w:ascii="仿宋_GB2312" w:hAnsi="Gungsuh" w:eastAsia="仿宋_GB2312"/>
          <w:bCs/>
          <w:sz w:val="24"/>
          <w:szCs w:val="24"/>
        </w:rPr>
        <w:t>内容</w:t>
      </w:r>
    </w:p>
    <w:p>
      <w:pPr>
        <w:spacing w:line="420" w:lineRule="exact"/>
        <w:ind w:firstLine="480" w:firstLineChars="200"/>
        <w:rPr>
          <w:rFonts w:hint="eastAsia" w:ascii="仿宋_GB2312" w:hAnsi="Gungsuh" w:eastAsia="仿宋_GB2312"/>
          <w:bCs/>
          <w:sz w:val="24"/>
          <w:szCs w:val="24"/>
        </w:rPr>
      </w:pPr>
      <w:r>
        <w:rPr>
          <w:rFonts w:ascii="仿宋_GB2312" w:hAnsi="Gungsuh" w:eastAsia="仿宋_GB2312"/>
          <w:bCs/>
          <w:sz w:val="24"/>
          <w:szCs w:val="24"/>
        </w:rPr>
        <w:t>1</w:t>
      </w:r>
      <w:r>
        <w:rPr>
          <w:rFonts w:hint="eastAsia" w:ascii="仿宋_GB2312" w:hAnsi="Gungsuh" w:eastAsia="仿宋_GB2312"/>
          <w:bCs/>
          <w:sz w:val="24"/>
          <w:szCs w:val="24"/>
        </w:rPr>
        <w:t>.掌握针具选择、体位选择及消毒；</w:t>
      </w:r>
    </w:p>
    <w:p>
      <w:pPr>
        <w:spacing w:line="420" w:lineRule="exact"/>
        <w:ind w:firstLine="480" w:firstLineChars="200"/>
        <w:rPr>
          <w:rFonts w:hint="eastAsia" w:ascii="仿宋_GB2312" w:hAnsi="Gungsuh" w:eastAsia="仿宋_GB2312"/>
          <w:bCs/>
          <w:sz w:val="24"/>
          <w:szCs w:val="24"/>
        </w:rPr>
      </w:pPr>
      <w:r>
        <w:rPr>
          <w:rFonts w:hint="eastAsia" w:ascii="仿宋_GB2312" w:hAnsi="Gungsuh" w:eastAsia="仿宋_GB2312"/>
          <w:bCs/>
          <w:sz w:val="24"/>
          <w:szCs w:val="24"/>
        </w:rPr>
        <w:t>2.</w:t>
      </w:r>
      <w:r>
        <w:rPr>
          <w:rFonts w:ascii="仿宋_GB2312" w:hAnsi="Gungsuh" w:eastAsia="仿宋_GB2312"/>
          <w:bCs/>
          <w:sz w:val="24"/>
          <w:szCs w:val="24"/>
        </w:rPr>
        <w:t>掌握</w:t>
      </w:r>
      <w:r>
        <w:rPr>
          <w:rFonts w:hint="eastAsia" w:ascii="仿宋_GB2312" w:hAnsi="Gungsuh" w:eastAsia="仿宋_GB2312"/>
          <w:bCs/>
          <w:sz w:val="24"/>
          <w:szCs w:val="24"/>
        </w:rPr>
        <w:t>毫针刺法---进针手法、行针基本手法（</w:t>
      </w:r>
      <w:r>
        <w:rPr>
          <w:rFonts w:ascii="仿宋_GB2312" w:hAnsi="Gungsuh" w:eastAsia="仿宋_GB2312"/>
          <w:bCs/>
          <w:sz w:val="24"/>
          <w:szCs w:val="24"/>
        </w:rPr>
        <w:t>提插、捻转</w:t>
      </w:r>
      <w:r>
        <w:rPr>
          <w:rFonts w:hint="eastAsia" w:ascii="仿宋_GB2312" w:hAnsi="Gungsuh" w:eastAsia="仿宋_GB2312"/>
          <w:bCs/>
          <w:sz w:val="24"/>
          <w:szCs w:val="24"/>
        </w:rPr>
        <w:t>）操作规范；</w:t>
      </w:r>
    </w:p>
    <w:p>
      <w:pPr>
        <w:spacing w:line="420" w:lineRule="exact"/>
        <w:ind w:firstLine="456" w:firstLineChars="200"/>
        <w:rPr>
          <w:rFonts w:hint="eastAsia" w:ascii="仿宋_GB2312" w:hAnsi="Gungsuh" w:eastAsia="仿宋_GB2312"/>
          <w:bCs/>
          <w:spacing w:val="-6"/>
          <w:sz w:val="24"/>
          <w:szCs w:val="24"/>
        </w:rPr>
      </w:pPr>
      <w:r>
        <w:rPr>
          <w:rFonts w:hint="eastAsia" w:ascii="仿宋_GB2312" w:hAnsi="Gungsuh" w:eastAsia="仿宋_GB2312"/>
          <w:bCs/>
          <w:spacing w:val="-6"/>
          <w:sz w:val="24"/>
          <w:szCs w:val="24"/>
        </w:rPr>
        <w:t>3.掌握得气的表现，熟悉得气的意义、不得气原因及如何促使得气；</w:t>
      </w:r>
    </w:p>
    <w:p>
      <w:pPr>
        <w:spacing w:line="420" w:lineRule="exact"/>
        <w:ind w:firstLine="480" w:firstLineChars="200"/>
        <w:rPr>
          <w:rFonts w:hint="eastAsia" w:ascii="仿宋_GB2312" w:hAnsi="Gungsuh" w:eastAsia="仿宋_GB2312"/>
          <w:bCs/>
          <w:sz w:val="24"/>
          <w:szCs w:val="24"/>
        </w:rPr>
      </w:pPr>
      <w:r>
        <w:rPr>
          <w:rFonts w:hint="eastAsia" w:ascii="仿宋_GB2312" w:hAnsi="Gungsuh" w:eastAsia="仿宋_GB2312"/>
          <w:bCs/>
          <w:sz w:val="24"/>
          <w:szCs w:val="24"/>
        </w:rPr>
        <w:t>4.熟悉针刺的角度和深度；</w:t>
      </w:r>
    </w:p>
    <w:p>
      <w:pPr>
        <w:spacing w:line="420" w:lineRule="exact"/>
        <w:ind w:firstLine="480" w:firstLineChars="200"/>
        <w:rPr>
          <w:rFonts w:hint="eastAsia" w:ascii="仿宋_GB2312" w:hAnsi="Gungsuh" w:eastAsia="仿宋_GB2312"/>
          <w:bCs/>
          <w:sz w:val="24"/>
          <w:szCs w:val="24"/>
        </w:rPr>
      </w:pPr>
      <w:r>
        <w:rPr>
          <w:rFonts w:hint="eastAsia" w:ascii="仿宋_GB2312" w:hAnsi="Gungsuh" w:eastAsia="仿宋_GB2312"/>
          <w:bCs/>
          <w:sz w:val="24"/>
          <w:szCs w:val="24"/>
        </w:rPr>
        <w:t>5.掌握留针和出针；</w:t>
      </w:r>
    </w:p>
    <w:p>
      <w:pPr>
        <w:spacing w:line="420" w:lineRule="exact"/>
        <w:ind w:firstLine="480" w:firstLineChars="200"/>
        <w:rPr>
          <w:rFonts w:hint="eastAsia" w:ascii="仿宋_GB2312" w:hAnsi="Gungsuh" w:eastAsia="仿宋_GB2312"/>
          <w:bCs/>
          <w:sz w:val="24"/>
          <w:szCs w:val="24"/>
        </w:rPr>
      </w:pPr>
      <w:r>
        <w:rPr>
          <w:rFonts w:hint="eastAsia" w:ascii="仿宋_GB2312" w:hAnsi="Gungsuh" w:eastAsia="仿宋_GB2312"/>
          <w:bCs/>
          <w:sz w:val="24"/>
          <w:szCs w:val="24"/>
        </w:rPr>
        <w:t>6.掌握针刺注意事项；</w:t>
      </w:r>
    </w:p>
    <w:p>
      <w:pPr>
        <w:spacing w:line="420" w:lineRule="exact"/>
        <w:ind w:firstLine="480" w:firstLineChars="200"/>
        <w:rPr>
          <w:rFonts w:hint="eastAsia" w:ascii="仿宋_GB2312" w:hAnsi="Gungsuh" w:eastAsia="仿宋_GB2312"/>
          <w:bCs/>
          <w:sz w:val="24"/>
          <w:szCs w:val="24"/>
        </w:rPr>
      </w:pPr>
      <w:r>
        <w:rPr>
          <w:rFonts w:hint="eastAsia" w:ascii="仿宋_GB2312" w:hAnsi="Gungsuh" w:eastAsia="仿宋_GB2312"/>
          <w:bCs/>
          <w:sz w:val="24"/>
          <w:szCs w:val="24"/>
        </w:rPr>
        <w:t>7.掌握针刺异常情况</w:t>
      </w:r>
      <w:r>
        <w:rPr>
          <w:rFonts w:ascii="仿宋_GB2312" w:hAnsi="Gungsuh" w:eastAsia="仿宋_GB2312"/>
          <w:bCs/>
          <w:sz w:val="24"/>
          <w:szCs w:val="24"/>
        </w:rPr>
        <w:t>（晕针、滞针、弯针、断针、出血、血肿）</w:t>
      </w:r>
      <w:r>
        <w:rPr>
          <w:rFonts w:hint="eastAsia" w:ascii="仿宋_GB2312" w:hAnsi="Gungsuh" w:eastAsia="仿宋_GB2312"/>
          <w:bCs/>
          <w:sz w:val="24"/>
          <w:szCs w:val="24"/>
        </w:rPr>
        <w:t>处理及预防；</w:t>
      </w:r>
    </w:p>
    <w:p>
      <w:pPr>
        <w:spacing w:line="420" w:lineRule="exact"/>
        <w:ind w:firstLine="480" w:firstLineChars="200"/>
        <w:rPr>
          <w:rFonts w:hint="eastAsia" w:ascii="仿宋_GB2312" w:hAnsi="Gungsuh" w:eastAsia="仿宋_GB2312"/>
          <w:bCs/>
          <w:sz w:val="24"/>
          <w:szCs w:val="24"/>
        </w:rPr>
      </w:pPr>
      <w:r>
        <w:rPr>
          <w:rFonts w:hint="eastAsia" w:ascii="仿宋_GB2312" w:hAnsi="Gungsuh" w:eastAsia="仿宋_GB2312"/>
          <w:bCs/>
          <w:sz w:val="24"/>
          <w:szCs w:val="24"/>
        </w:rPr>
        <w:t>8.</w:t>
      </w:r>
      <w:r>
        <w:rPr>
          <w:rFonts w:ascii="仿宋_GB2312" w:hAnsi="Gungsuh" w:eastAsia="仿宋_GB2312"/>
          <w:bCs/>
          <w:sz w:val="24"/>
          <w:szCs w:val="24"/>
        </w:rPr>
        <w:t>掌握灸法</w:t>
      </w:r>
      <w:r>
        <w:rPr>
          <w:rFonts w:hint="eastAsia" w:ascii="仿宋_GB2312" w:hAnsi="Gungsuh" w:eastAsia="仿宋_GB2312"/>
          <w:bCs/>
          <w:sz w:val="24"/>
          <w:szCs w:val="24"/>
        </w:rPr>
        <w:t>---艾条灸、温针灸的操作规范；</w:t>
      </w:r>
    </w:p>
    <w:p>
      <w:pPr>
        <w:spacing w:line="420" w:lineRule="exact"/>
        <w:ind w:firstLine="480" w:firstLineChars="200"/>
        <w:rPr>
          <w:rFonts w:hint="eastAsia" w:ascii="仿宋_GB2312" w:hAnsi="Gungsuh" w:eastAsia="仿宋_GB2312"/>
          <w:bCs/>
          <w:sz w:val="24"/>
          <w:szCs w:val="24"/>
        </w:rPr>
      </w:pPr>
      <w:r>
        <w:rPr>
          <w:rFonts w:hint="eastAsia" w:ascii="仿宋_GB2312" w:hAnsi="Gungsuh" w:eastAsia="仿宋_GB2312"/>
          <w:bCs/>
          <w:sz w:val="24"/>
          <w:szCs w:val="24"/>
        </w:rPr>
        <w:t>9.熟悉</w:t>
      </w:r>
      <w:r>
        <w:rPr>
          <w:rFonts w:ascii="仿宋_GB2312" w:hAnsi="Gungsuh" w:eastAsia="仿宋_GB2312"/>
          <w:bCs/>
          <w:sz w:val="24"/>
          <w:szCs w:val="24"/>
        </w:rPr>
        <w:t>腧穴的定位</w:t>
      </w:r>
      <w:r>
        <w:rPr>
          <w:rFonts w:hint="eastAsia" w:ascii="仿宋_GB2312" w:hAnsi="Gungsuh" w:eastAsia="仿宋_GB2312"/>
          <w:bCs/>
          <w:sz w:val="24"/>
          <w:szCs w:val="24"/>
        </w:rPr>
        <w:t>方法；</w:t>
      </w:r>
    </w:p>
    <w:p>
      <w:pPr>
        <w:spacing w:line="420" w:lineRule="exact"/>
        <w:ind w:firstLine="480" w:firstLineChars="200"/>
        <w:rPr>
          <w:rFonts w:ascii="仿宋_GB2312" w:hAnsi="Gungsuh" w:eastAsia="仿宋_GB2312"/>
          <w:bCs/>
          <w:sz w:val="24"/>
          <w:szCs w:val="24"/>
        </w:rPr>
      </w:pPr>
      <w:r>
        <w:rPr>
          <w:rFonts w:hint="eastAsia" w:ascii="仿宋_GB2312" w:hAnsi="Gungsuh" w:eastAsia="仿宋_GB2312"/>
          <w:bCs/>
          <w:sz w:val="24"/>
          <w:szCs w:val="24"/>
        </w:rPr>
        <w:t>10.</w:t>
      </w:r>
      <w:r>
        <w:rPr>
          <w:rFonts w:ascii="仿宋_GB2312" w:hAnsi="Gungsuh" w:eastAsia="仿宋_GB2312"/>
          <w:bCs/>
          <w:sz w:val="24"/>
          <w:szCs w:val="24"/>
        </w:rPr>
        <w:t>掌握</w:t>
      </w:r>
      <w:r>
        <w:rPr>
          <w:rFonts w:hint="eastAsia" w:ascii="仿宋_GB2312" w:hAnsi="Gungsuh" w:eastAsia="仿宋_GB2312"/>
          <w:bCs/>
          <w:sz w:val="24"/>
          <w:szCs w:val="24"/>
        </w:rPr>
        <w:t>60个常用</w:t>
      </w:r>
      <w:r>
        <w:rPr>
          <w:rFonts w:ascii="仿宋_GB2312" w:hAnsi="Gungsuh" w:eastAsia="仿宋_GB2312"/>
          <w:bCs/>
          <w:sz w:val="24"/>
          <w:szCs w:val="24"/>
        </w:rPr>
        <w:t>腧穴的定位</w:t>
      </w:r>
      <w:r>
        <w:rPr>
          <w:rFonts w:hint="eastAsia" w:ascii="仿宋_GB2312" w:hAnsi="Gungsuh" w:eastAsia="仿宋_GB2312"/>
          <w:bCs/>
          <w:sz w:val="24"/>
          <w:szCs w:val="24"/>
        </w:rPr>
        <w:t>，包括：</w:t>
      </w:r>
    </w:p>
    <w:p>
      <w:pPr>
        <w:spacing w:line="420" w:lineRule="exact"/>
        <w:ind w:firstLine="480" w:firstLineChars="200"/>
        <w:rPr>
          <w:rFonts w:hint="eastAsia" w:ascii="仿宋_GB2312" w:hAnsi="Gungsuh" w:eastAsia="仿宋_GB2312"/>
          <w:bCs/>
          <w:sz w:val="24"/>
          <w:szCs w:val="24"/>
        </w:rPr>
      </w:pPr>
      <w:r>
        <w:rPr>
          <w:rFonts w:hint="eastAsia" w:ascii="仿宋_GB2312" w:hAnsi="Gungsuh" w:eastAsia="仿宋_GB2312"/>
          <w:bCs/>
          <w:sz w:val="24"/>
          <w:szCs w:val="24"/>
        </w:rPr>
        <w:t>列缺、少商、商阳、合谷、手三里、曲池、</w:t>
      </w:r>
      <w:r>
        <w:rPr>
          <w:rFonts w:ascii="仿宋_GB2312" w:hAnsi="Gungsuh" w:eastAsia="仿宋_GB2312"/>
          <w:bCs/>
          <w:sz w:val="24"/>
          <w:szCs w:val="24"/>
        </w:rPr>
        <w:t>肩</w:t>
      </w:r>
      <w:r>
        <w:rPr>
          <w:rFonts w:hint="eastAsia" w:ascii="仿宋_GB2312" w:hAnsi="Gungsuh" w:eastAsia="仿宋_GB2312"/>
          <w:bCs/>
          <w:sz w:val="24"/>
          <w:szCs w:val="24"/>
        </w:rPr>
        <w:t>髃</w:t>
      </w:r>
      <w:r>
        <w:rPr>
          <w:rFonts w:ascii="仿宋_GB2312" w:hAnsi="Gungsuh" w:eastAsia="仿宋_GB2312"/>
          <w:bCs/>
          <w:sz w:val="24"/>
          <w:szCs w:val="24"/>
        </w:rPr>
        <w:t>、迎香</w:t>
      </w:r>
      <w:r>
        <w:rPr>
          <w:rFonts w:hint="eastAsia" w:ascii="仿宋_GB2312" w:hAnsi="Gungsuh" w:eastAsia="仿宋_GB2312"/>
          <w:bCs/>
          <w:sz w:val="24"/>
          <w:szCs w:val="24"/>
        </w:rPr>
        <w:t>、四白、地仓、颊车、下关、头维、天枢、梁丘、足三里、上巨虚、下巨虚、内庭、三阴交、地机、阴陵泉、血海、后溪、肩贞、天柱、风门、肺俞、脾俞、胃俞、委中、肾俞、大肠俞、关元俞、秩边、承山、昆仑、至阴、太溪、水泉、内关、肩髎、外关、关冲、瞳子髎、率谷、风池、环跳、阳陵泉、太冲、关元、承浆、百会、水沟、神阙、中脘、大椎、印堂、太阳、鱼腰、耳尖、夹脊。</w:t>
      </w:r>
    </w:p>
    <w:p>
      <w:pPr>
        <w:spacing w:line="420" w:lineRule="exact"/>
        <w:ind w:firstLine="480" w:firstLineChars="200"/>
        <w:rPr>
          <w:rFonts w:hint="eastAsia" w:ascii="仿宋_GB2312" w:hAnsi="Gungsuh" w:eastAsia="仿宋_GB2312"/>
          <w:bCs/>
          <w:sz w:val="24"/>
          <w:szCs w:val="24"/>
        </w:rPr>
      </w:pPr>
      <w:r>
        <w:rPr>
          <w:rFonts w:hint="eastAsia" w:ascii="仿宋_GB2312" w:hAnsi="Gungsuh" w:eastAsia="仿宋_GB2312"/>
          <w:bCs/>
          <w:sz w:val="24"/>
          <w:szCs w:val="24"/>
        </w:rPr>
        <w:t>11.掌握拔罐法---火罐（闪火法）；</w:t>
      </w:r>
    </w:p>
    <w:p>
      <w:pPr>
        <w:spacing w:line="420" w:lineRule="exact"/>
        <w:ind w:firstLine="480" w:firstLineChars="200"/>
        <w:rPr>
          <w:rFonts w:hint="eastAsia" w:ascii="仿宋_GB2312" w:hAnsi="Gungsuh" w:eastAsia="仿宋_GB2312"/>
          <w:bCs/>
          <w:sz w:val="24"/>
          <w:szCs w:val="24"/>
        </w:rPr>
      </w:pPr>
      <w:r>
        <w:rPr>
          <w:rFonts w:hint="eastAsia" w:ascii="仿宋_GB2312" w:hAnsi="Gungsuh" w:eastAsia="仿宋_GB2312"/>
          <w:bCs/>
          <w:sz w:val="24"/>
          <w:szCs w:val="24"/>
        </w:rPr>
        <w:t>12.掌握三棱针法---点刺法；</w:t>
      </w:r>
    </w:p>
    <w:p>
      <w:pPr>
        <w:spacing w:line="420" w:lineRule="exact"/>
        <w:ind w:firstLine="480" w:firstLineChars="200"/>
        <w:rPr>
          <w:rFonts w:hint="eastAsia" w:ascii="仿宋_GB2312" w:hAnsi="Gungsuh" w:eastAsia="仿宋_GB2312"/>
          <w:bCs/>
          <w:sz w:val="24"/>
          <w:szCs w:val="24"/>
        </w:rPr>
      </w:pPr>
      <w:r>
        <w:rPr>
          <w:rFonts w:hint="eastAsia" w:ascii="仿宋_GB2312" w:hAnsi="Gungsuh" w:eastAsia="仿宋_GB2312"/>
          <w:bCs/>
          <w:sz w:val="24"/>
          <w:szCs w:val="24"/>
        </w:rPr>
        <w:t>13.熟悉耳针疗法；</w:t>
      </w:r>
    </w:p>
    <w:p>
      <w:pPr>
        <w:spacing w:line="420" w:lineRule="exact"/>
        <w:ind w:firstLine="480" w:firstLineChars="200"/>
        <w:rPr>
          <w:rFonts w:hint="eastAsia" w:ascii="仿宋_GB2312" w:hAnsi="Gungsuh" w:eastAsia="仿宋_GB2312"/>
          <w:bCs/>
          <w:sz w:val="24"/>
          <w:szCs w:val="24"/>
        </w:rPr>
      </w:pPr>
      <w:r>
        <w:rPr>
          <w:rFonts w:hint="eastAsia" w:ascii="仿宋_GB2312" w:hAnsi="Gungsuh" w:eastAsia="仿宋_GB2312"/>
          <w:bCs/>
          <w:sz w:val="24"/>
          <w:szCs w:val="24"/>
        </w:rPr>
        <w:t>14.掌握成人推拿常用手法，包括：滚法、揉法、摩法、擦法、推法、按法；</w:t>
      </w:r>
    </w:p>
    <w:p>
      <w:pPr>
        <w:spacing w:line="420" w:lineRule="exact"/>
        <w:ind w:firstLine="480" w:firstLineChars="200"/>
        <w:rPr>
          <w:rFonts w:hint="eastAsia" w:ascii="仿宋_GB2312" w:hAnsi="Gungsuh" w:eastAsia="仿宋_GB2312"/>
          <w:bCs/>
          <w:sz w:val="24"/>
          <w:szCs w:val="24"/>
        </w:rPr>
      </w:pPr>
      <w:r>
        <w:rPr>
          <w:rFonts w:hint="eastAsia" w:ascii="仿宋_GB2312" w:hAnsi="Gungsuh" w:eastAsia="仿宋_GB2312"/>
          <w:bCs/>
          <w:sz w:val="24"/>
          <w:szCs w:val="24"/>
        </w:rPr>
        <w:t>15.</w:t>
      </w:r>
      <w:r>
        <w:rPr>
          <w:rFonts w:ascii="仿宋_GB2312" w:hAnsi="Gungsuh" w:eastAsia="仿宋_GB2312"/>
          <w:bCs/>
          <w:sz w:val="24"/>
          <w:szCs w:val="24"/>
        </w:rPr>
        <w:t>掌握推拿的适应症、禁忌症</w:t>
      </w:r>
      <w:r>
        <w:rPr>
          <w:rFonts w:hint="eastAsia" w:ascii="仿宋_GB2312" w:hAnsi="Gungsuh" w:eastAsia="仿宋_GB2312"/>
          <w:bCs/>
          <w:sz w:val="24"/>
          <w:szCs w:val="24"/>
        </w:rPr>
        <w:t>；</w:t>
      </w:r>
    </w:p>
    <w:p>
      <w:pPr>
        <w:spacing w:line="420" w:lineRule="exact"/>
        <w:ind w:firstLine="480" w:firstLineChars="200"/>
        <w:rPr>
          <w:rFonts w:hint="eastAsia" w:ascii="仿宋_GB2312" w:hAnsi="Gungsuh" w:eastAsia="仿宋_GB2312"/>
          <w:bCs/>
          <w:sz w:val="24"/>
          <w:szCs w:val="24"/>
        </w:rPr>
      </w:pPr>
      <w:r>
        <w:rPr>
          <w:rFonts w:hint="eastAsia" w:ascii="仿宋_GB2312" w:hAnsi="Gungsuh" w:eastAsia="仿宋_GB2312"/>
          <w:bCs/>
          <w:sz w:val="24"/>
          <w:szCs w:val="24"/>
        </w:rPr>
        <w:t>16.掌握常用小儿推拿常用穴位及操作手法；</w:t>
      </w:r>
    </w:p>
    <w:p>
      <w:pPr>
        <w:spacing w:line="420" w:lineRule="exact"/>
        <w:ind w:firstLine="480" w:firstLineChars="200"/>
        <w:rPr>
          <w:rFonts w:hint="eastAsia" w:ascii="仿宋_GB2312" w:hAnsi="Gungsuh" w:eastAsia="仿宋_GB2312"/>
          <w:bCs/>
          <w:sz w:val="24"/>
          <w:szCs w:val="24"/>
        </w:rPr>
      </w:pPr>
      <w:r>
        <w:rPr>
          <w:rFonts w:hint="eastAsia" w:ascii="仿宋_GB2312" w:hAnsi="Gungsuh" w:eastAsia="仿宋_GB2312"/>
          <w:bCs/>
          <w:sz w:val="24"/>
          <w:szCs w:val="24"/>
        </w:rPr>
        <w:t>小儿推拿常用穴位：天门、坎宫、太阳、耳后高骨、腹、腹阴阳、脐、七节骨、脾经、大肠、八卦、三关、六腑。</w:t>
      </w:r>
    </w:p>
    <w:p>
      <w:pPr>
        <w:spacing w:line="420" w:lineRule="exact"/>
        <w:ind w:firstLine="480" w:firstLineChars="200"/>
        <w:rPr>
          <w:rFonts w:hint="eastAsia" w:ascii="仿宋_GB2312" w:hAnsi="Gungsuh" w:eastAsia="仿宋_GB2312"/>
          <w:bCs/>
          <w:sz w:val="24"/>
          <w:szCs w:val="24"/>
        </w:rPr>
      </w:pPr>
      <w:r>
        <w:rPr>
          <w:rFonts w:hint="eastAsia" w:ascii="仿宋_GB2312" w:hAnsi="Gungsuh" w:eastAsia="仿宋_GB2312"/>
          <w:bCs/>
          <w:sz w:val="24"/>
          <w:szCs w:val="24"/>
        </w:rPr>
        <w:t>17.掌握</w:t>
      </w:r>
      <w:r>
        <w:rPr>
          <w:rFonts w:ascii="仿宋_GB2312" w:hAnsi="Gungsuh" w:eastAsia="仿宋_GB2312"/>
          <w:bCs/>
          <w:sz w:val="24"/>
          <w:szCs w:val="24"/>
        </w:rPr>
        <w:t>刮痧</w:t>
      </w:r>
      <w:r>
        <w:rPr>
          <w:rFonts w:hint="eastAsia" w:ascii="仿宋_GB2312" w:hAnsi="Gungsuh" w:eastAsia="仿宋_GB2312"/>
          <w:bCs/>
          <w:sz w:val="24"/>
          <w:szCs w:val="24"/>
        </w:rPr>
        <w:t>的操作规范。</w:t>
      </w:r>
    </w:p>
    <w:p>
      <w:pPr>
        <w:spacing w:line="420" w:lineRule="exact"/>
        <w:ind w:firstLine="480" w:firstLineChars="200"/>
        <w:rPr>
          <w:rFonts w:hint="eastAsia" w:ascii="仿宋_GB2312" w:hAnsi="Gungsuh" w:eastAsia="仿宋_GB2312"/>
          <w:bCs/>
          <w:sz w:val="24"/>
        </w:rPr>
      </w:pPr>
    </w:p>
    <w:p>
      <w:pPr>
        <w:spacing w:line="420" w:lineRule="exact"/>
        <w:jc w:val="center"/>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25个常见病简单诊断与治疗操作</w:t>
      </w:r>
    </w:p>
    <w:p>
      <w:pPr>
        <w:spacing w:line="42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一、感冒头痛</w:t>
      </w:r>
    </w:p>
    <w:p>
      <w:pPr>
        <w:tabs>
          <w:tab w:val="left" w:pos="708"/>
        </w:tabs>
        <w:spacing w:line="420" w:lineRule="exact"/>
        <w:ind w:firstLine="480" w:firstLineChars="200"/>
        <w:rPr>
          <w:rFonts w:ascii="仿宋_GB2312" w:hAnsi="宋体" w:eastAsia="仿宋_GB2312"/>
          <w:bCs/>
          <w:sz w:val="24"/>
        </w:rPr>
      </w:pPr>
      <w:r>
        <w:rPr>
          <w:rFonts w:hint="eastAsia" w:ascii="仿宋_GB2312" w:hAnsi="宋体" w:eastAsia="仿宋_GB2312"/>
          <w:bCs/>
          <w:sz w:val="24"/>
        </w:rPr>
        <w:t>毫针刺：太阳、风池、合谷、列缺</w:t>
      </w:r>
    </w:p>
    <w:p>
      <w:pPr>
        <w:tabs>
          <w:tab w:val="left" w:pos="708"/>
        </w:tabs>
        <w:spacing w:line="420" w:lineRule="exact"/>
        <w:ind w:firstLine="480" w:firstLineChars="200"/>
        <w:rPr>
          <w:rFonts w:hint="eastAsia" w:ascii="仿宋_GB2312" w:hAnsi="宋体" w:eastAsia="仿宋_GB2312"/>
          <w:bCs/>
          <w:sz w:val="24"/>
        </w:rPr>
      </w:pPr>
      <w:r>
        <w:rPr>
          <w:rFonts w:hint="eastAsia" w:ascii="仿宋_GB2312" w:hAnsi="宋体" w:eastAsia="仿宋_GB2312"/>
          <w:bCs/>
          <w:sz w:val="24"/>
        </w:rPr>
        <w:t>按摩：太阳、风池及疼痛部位</w:t>
      </w:r>
    </w:p>
    <w:p>
      <w:pPr>
        <w:tabs>
          <w:tab w:val="left" w:pos="708"/>
        </w:tabs>
        <w:spacing w:line="420" w:lineRule="exact"/>
        <w:ind w:firstLine="480" w:firstLineChars="200"/>
        <w:rPr>
          <w:rFonts w:hint="eastAsia" w:ascii="仿宋_GB2312" w:hAnsi="宋体" w:eastAsia="仿宋_GB2312"/>
          <w:bCs/>
          <w:sz w:val="24"/>
        </w:rPr>
      </w:pPr>
      <w:r>
        <w:rPr>
          <w:rFonts w:hint="eastAsia" w:ascii="仿宋_GB2312" w:hAnsi="宋体" w:eastAsia="仿宋_GB2312"/>
          <w:bCs/>
          <w:sz w:val="24"/>
        </w:rPr>
        <w:t>刮痧：</w:t>
      </w:r>
      <w:r>
        <w:rPr>
          <w:rFonts w:hint="eastAsia" w:ascii="仿宋_GB2312" w:eastAsia="仿宋_GB2312"/>
          <w:bCs/>
          <w:sz w:val="24"/>
        </w:rPr>
        <w:t>前额、太阳穴、背部脊柱两侧，可配刮肘窝、</w:t>
      </w:r>
      <w:r>
        <w:rPr>
          <w:rFonts w:hint="eastAsia" w:ascii="仿宋_GB2312"/>
          <w:bCs/>
          <w:sz w:val="24"/>
        </w:rPr>
        <w:t>腘</w:t>
      </w:r>
      <w:r>
        <w:rPr>
          <w:rFonts w:hint="eastAsia" w:ascii="仿宋_GB2312" w:eastAsia="仿宋_GB2312"/>
          <w:bCs/>
          <w:sz w:val="24"/>
        </w:rPr>
        <w:t>窝。</w:t>
      </w:r>
    </w:p>
    <w:p>
      <w:pPr>
        <w:spacing w:line="42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二、偏头痛</w:t>
      </w:r>
    </w:p>
    <w:p>
      <w:pPr>
        <w:tabs>
          <w:tab w:val="left" w:pos="708"/>
        </w:tabs>
        <w:spacing w:line="420" w:lineRule="exact"/>
        <w:ind w:firstLine="480" w:firstLineChars="200"/>
        <w:rPr>
          <w:rFonts w:ascii="仿宋_GB2312" w:hAnsi="宋体" w:eastAsia="仿宋_GB2312"/>
          <w:bCs/>
          <w:sz w:val="24"/>
        </w:rPr>
      </w:pPr>
      <w:r>
        <w:rPr>
          <w:rFonts w:hint="eastAsia" w:ascii="仿宋_GB2312" w:hAnsi="宋体" w:eastAsia="仿宋_GB2312"/>
          <w:bCs/>
          <w:sz w:val="24"/>
        </w:rPr>
        <w:t>毫针刺：太阳、风池、率谷、头维、外关</w:t>
      </w:r>
    </w:p>
    <w:p>
      <w:pPr>
        <w:tabs>
          <w:tab w:val="left" w:pos="708"/>
        </w:tabs>
        <w:spacing w:line="420" w:lineRule="exact"/>
        <w:ind w:firstLine="480" w:firstLineChars="200"/>
        <w:rPr>
          <w:rFonts w:hint="eastAsia" w:ascii="仿宋_GB2312" w:hAnsi="宋体" w:eastAsia="仿宋_GB2312"/>
          <w:bCs/>
          <w:sz w:val="24"/>
        </w:rPr>
      </w:pPr>
      <w:r>
        <w:rPr>
          <w:rFonts w:hint="eastAsia" w:ascii="仿宋_GB2312" w:hAnsi="宋体" w:eastAsia="仿宋_GB2312"/>
          <w:bCs/>
          <w:sz w:val="24"/>
        </w:rPr>
        <w:t>按摩：太阳、风池及疼痛部位</w:t>
      </w:r>
    </w:p>
    <w:p>
      <w:pPr>
        <w:spacing w:line="42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三、麦粒肿</w:t>
      </w:r>
    </w:p>
    <w:p>
      <w:pPr>
        <w:tabs>
          <w:tab w:val="left" w:pos="708"/>
        </w:tabs>
        <w:spacing w:line="420" w:lineRule="exact"/>
        <w:ind w:firstLine="480" w:firstLineChars="200"/>
        <w:rPr>
          <w:rFonts w:hint="eastAsia" w:ascii="仿宋_GB2312" w:hAnsi="宋体" w:eastAsia="仿宋_GB2312"/>
          <w:bCs/>
          <w:sz w:val="24"/>
        </w:rPr>
      </w:pPr>
      <w:r>
        <w:rPr>
          <w:rFonts w:hint="eastAsia" w:ascii="仿宋_GB2312" w:hAnsi="宋体" w:eastAsia="仿宋_GB2312"/>
          <w:bCs/>
          <w:sz w:val="24"/>
        </w:rPr>
        <w:t>三棱针点刺放血：太阳、耳尖及肩胛区的红色反应点</w:t>
      </w:r>
    </w:p>
    <w:p>
      <w:pPr>
        <w:spacing w:line="42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四、急性结膜炎</w:t>
      </w:r>
    </w:p>
    <w:p>
      <w:pPr>
        <w:tabs>
          <w:tab w:val="left" w:pos="708"/>
        </w:tabs>
        <w:spacing w:line="420" w:lineRule="exact"/>
        <w:ind w:firstLine="480" w:firstLineChars="200"/>
        <w:rPr>
          <w:rFonts w:hint="eastAsia" w:ascii="仿宋_GB2312" w:hAnsi="宋体" w:eastAsia="仿宋_GB2312"/>
          <w:bCs/>
          <w:sz w:val="24"/>
        </w:rPr>
      </w:pPr>
      <w:r>
        <w:rPr>
          <w:rFonts w:hint="eastAsia" w:ascii="仿宋_GB2312" w:hAnsi="宋体" w:eastAsia="仿宋_GB2312"/>
          <w:bCs/>
          <w:sz w:val="24"/>
        </w:rPr>
        <w:t>三棱针点刺放血：太阳、耳尖</w:t>
      </w:r>
    </w:p>
    <w:p>
      <w:pPr>
        <w:spacing w:line="42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五、牙痛</w:t>
      </w:r>
    </w:p>
    <w:p>
      <w:pPr>
        <w:tabs>
          <w:tab w:val="left" w:pos="708"/>
        </w:tabs>
        <w:spacing w:line="420" w:lineRule="exact"/>
        <w:ind w:firstLine="480" w:firstLineChars="200"/>
        <w:rPr>
          <w:rFonts w:hint="eastAsia" w:ascii="仿宋_GB2312" w:hAnsi="仿宋_GB2312" w:eastAsia="仿宋_GB2312" w:cs="仿宋_GB2312"/>
          <w:bCs/>
          <w:sz w:val="24"/>
        </w:rPr>
      </w:pPr>
      <w:r>
        <w:rPr>
          <w:rFonts w:hint="eastAsia" w:ascii="仿宋_GB2312" w:hAnsi="仿宋_GB2312" w:eastAsia="仿宋_GB2312" w:cs="仿宋_GB2312"/>
          <w:bCs/>
          <w:sz w:val="24"/>
        </w:rPr>
        <w:t>毫针刺：合谷、颊车、下关、内庭</w:t>
      </w:r>
    </w:p>
    <w:p>
      <w:pPr>
        <w:spacing w:line="42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六、急性咽痛</w:t>
      </w:r>
    </w:p>
    <w:p>
      <w:pPr>
        <w:tabs>
          <w:tab w:val="left" w:pos="708"/>
        </w:tabs>
        <w:spacing w:line="420" w:lineRule="exact"/>
        <w:ind w:firstLine="480" w:firstLineChars="200"/>
        <w:rPr>
          <w:rFonts w:ascii="仿宋_GB2312" w:hAnsi="宋体" w:eastAsia="仿宋_GB2312"/>
          <w:bCs/>
          <w:sz w:val="24"/>
        </w:rPr>
      </w:pPr>
      <w:r>
        <w:rPr>
          <w:rFonts w:hint="eastAsia" w:ascii="仿宋_GB2312" w:hAnsi="宋体" w:eastAsia="仿宋_GB2312"/>
          <w:bCs/>
          <w:sz w:val="24"/>
        </w:rPr>
        <w:t>三棱针点刺放血：少商、商阳、鱼际、耳尖</w:t>
      </w:r>
    </w:p>
    <w:p>
      <w:pPr>
        <w:spacing w:line="42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七、落枕</w:t>
      </w:r>
    </w:p>
    <w:p>
      <w:pPr>
        <w:tabs>
          <w:tab w:val="left" w:pos="708"/>
        </w:tabs>
        <w:spacing w:line="420" w:lineRule="exact"/>
        <w:ind w:firstLine="480" w:firstLineChars="200"/>
        <w:rPr>
          <w:rFonts w:ascii="仿宋_GB2312" w:hAnsi="宋体" w:eastAsia="仿宋_GB2312"/>
          <w:bCs/>
          <w:sz w:val="24"/>
        </w:rPr>
      </w:pPr>
      <w:r>
        <w:rPr>
          <w:rFonts w:hint="eastAsia" w:ascii="仿宋_GB2312" w:hAnsi="宋体" w:eastAsia="仿宋_GB2312"/>
          <w:bCs/>
          <w:sz w:val="24"/>
        </w:rPr>
        <w:t>毫针刺：天柱、大椎、后溪、落枕穴</w:t>
      </w:r>
    </w:p>
    <w:p>
      <w:pPr>
        <w:tabs>
          <w:tab w:val="left" w:pos="708"/>
        </w:tabs>
        <w:spacing w:line="420" w:lineRule="exact"/>
        <w:ind w:firstLine="480" w:firstLineChars="200"/>
        <w:rPr>
          <w:rFonts w:hint="eastAsia" w:ascii="仿宋_GB2312" w:hAnsi="宋体" w:eastAsia="仿宋_GB2312"/>
          <w:bCs/>
          <w:sz w:val="24"/>
        </w:rPr>
      </w:pPr>
      <w:r>
        <w:rPr>
          <w:rFonts w:hint="eastAsia" w:ascii="仿宋_GB2312" w:hAnsi="宋体" w:eastAsia="仿宋_GB2312"/>
          <w:bCs/>
          <w:sz w:val="24"/>
        </w:rPr>
        <w:t>按摩：疼痛部位</w:t>
      </w:r>
    </w:p>
    <w:p>
      <w:pPr>
        <w:tabs>
          <w:tab w:val="left" w:pos="708"/>
        </w:tabs>
        <w:spacing w:line="420" w:lineRule="exact"/>
        <w:ind w:firstLine="480" w:firstLineChars="200"/>
        <w:rPr>
          <w:rFonts w:ascii="仿宋_GB2312" w:hAnsi="宋体" w:eastAsia="仿宋_GB2312"/>
          <w:bCs/>
          <w:sz w:val="24"/>
        </w:rPr>
      </w:pPr>
      <w:r>
        <w:rPr>
          <w:rFonts w:hint="eastAsia" w:ascii="仿宋_GB2312" w:hAnsi="宋体" w:eastAsia="仿宋_GB2312"/>
          <w:bCs/>
          <w:sz w:val="24"/>
        </w:rPr>
        <w:t>刮痧：疼痛部位</w:t>
      </w:r>
    </w:p>
    <w:p>
      <w:pPr>
        <w:spacing w:line="42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八、急性胃痛</w:t>
      </w:r>
    </w:p>
    <w:p>
      <w:pPr>
        <w:tabs>
          <w:tab w:val="left" w:pos="708"/>
        </w:tabs>
        <w:spacing w:line="420" w:lineRule="exact"/>
        <w:ind w:firstLine="480" w:firstLineChars="200"/>
        <w:rPr>
          <w:rFonts w:ascii="仿宋_GB2312" w:hAnsi="宋体" w:eastAsia="仿宋_GB2312"/>
          <w:bCs/>
          <w:sz w:val="24"/>
        </w:rPr>
      </w:pPr>
      <w:r>
        <w:rPr>
          <w:rFonts w:hint="eastAsia" w:ascii="仿宋_GB2312" w:hAnsi="宋体" w:eastAsia="仿宋_GB2312"/>
          <w:bCs/>
          <w:sz w:val="24"/>
        </w:rPr>
        <w:t>毫针刺：中脘、足三里、梁丘</w:t>
      </w:r>
    </w:p>
    <w:p>
      <w:pPr>
        <w:tabs>
          <w:tab w:val="left" w:pos="708"/>
        </w:tabs>
        <w:spacing w:line="420" w:lineRule="exact"/>
        <w:ind w:firstLine="480" w:firstLineChars="200"/>
        <w:rPr>
          <w:rFonts w:hint="eastAsia" w:ascii="仿宋_GB2312" w:hAnsi="宋体" w:eastAsia="仿宋_GB2312"/>
          <w:bCs/>
          <w:sz w:val="24"/>
        </w:rPr>
      </w:pPr>
      <w:r>
        <w:rPr>
          <w:rFonts w:hint="eastAsia" w:ascii="仿宋_GB2312" w:hAnsi="宋体" w:eastAsia="仿宋_GB2312"/>
          <w:bCs/>
          <w:sz w:val="24"/>
        </w:rPr>
        <w:t>艾灸：中脘、足三里、神阙；隔姜灸适用于寒性胃痛</w:t>
      </w:r>
    </w:p>
    <w:p>
      <w:pPr>
        <w:widowControl/>
        <w:shd w:val="clear" w:color="auto" w:fill="FFFFFF"/>
        <w:spacing w:line="420" w:lineRule="exact"/>
        <w:ind w:firstLine="480" w:firstLineChars="200"/>
        <w:jc w:val="left"/>
        <w:rPr>
          <w:rFonts w:hint="eastAsia" w:ascii="仿宋_GB2312" w:hAnsi="ˎ̥" w:eastAsia="仿宋_GB2312" w:cs="Arial"/>
          <w:bCs/>
          <w:kern w:val="0"/>
          <w:sz w:val="24"/>
        </w:rPr>
      </w:pPr>
      <w:r>
        <w:rPr>
          <w:rFonts w:hint="eastAsia" w:ascii="仿宋_GB2312" w:hAnsi="宋体" w:eastAsia="仿宋_GB2312"/>
          <w:bCs/>
          <w:sz w:val="24"/>
        </w:rPr>
        <w:t>刮痧：</w:t>
      </w:r>
      <w:r>
        <w:rPr>
          <w:rFonts w:hint="eastAsia" w:ascii="仿宋_GB2312" w:hAnsi="ˎ̥" w:eastAsia="仿宋_GB2312" w:cs="Arial"/>
          <w:bCs/>
          <w:kern w:val="0"/>
          <w:sz w:val="24"/>
          <w:lang w:eastAsia="zh-Hans"/>
        </w:rPr>
        <w:t>背部：脾俞、胃俞</w:t>
      </w:r>
      <w:r>
        <w:rPr>
          <w:rFonts w:hint="eastAsia" w:ascii="仿宋_GB2312" w:hAnsi="ˎ̥" w:eastAsia="仿宋_GB2312" w:cs="Arial"/>
          <w:bCs/>
          <w:kern w:val="0"/>
          <w:sz w:val="24"/>
        </w:rPr>
        <w:t>；</w:t>
      </w:r>
      <w:r>
        <w:rPr>
          <w:rFonts w:hint="eastAsia" w:ascii="仿宋_GB2312" w:hAnsi="ˎ̥" w:eastAsia="仿宋_GB2312" w:cs="Arial"/>
          <w:bCs/>
          <w:kern w:val="0"/>
          <w:sz w:val="24"/>
          <w:lang w:eastAsia="zh-Hans"/>
        </w:rPr>
        <w:t>腹部：中脘、天枢</w:t>
      </w:r>
      <w:r>
        <w:rPr>
          <w:rFonts w:hint="eastAsia" w:ascii="仿宋_GB2312" w:hAnsi="ˎ̥" w:eastAsia="仿宋_GB2312" w:cs="Arial"/>
          <w:bCs/>
          <w:kern w:val="0"/>
          <w:sz w:val="24"/>
        </w:rPr>
        <w:t>；</w:t>
      </w:r>
      <w:r>
        <w:rPr>
          <w:rFonts w:hint="eastAsia" w:ascii="仿宋_GB2312" w:hAnsi="ˎ̥" w:eastAsia="仿宋_GB2312" w:cs="Arial"/>
          <w:bCs/>
          <w:kern w:val="0"/>
          <w:sz w:val="24"/>
          <w:lang w:eastAsia="zh-Hans"/>
        </w:rPr>
        <w:t>上肢部：内关、手三里</w:t>
      </w:r>
      <w:r>
        <w:rPr>
          <w:rFonts w:hint="eastAsia" w:ascii="仿宋_GB2312" w:hAnsi="ˎ̥" w:eastAsia="仿宋_GB2312" w:cs="Arial"/>
          <w:bCs/>
          <w:kern w:val="0"/>
          <w:sz w:val="24"/>
        </w:rPr>
        <w:t>；</w:t>
      </w:r>
      <w:r>
        <w:rPr>
          <w:rFonts w:hint="eastAsia" w:ascii="仿宋_GB2312" w:hAnsi="ˎ̥" w:eastAsia="仿宋_GB2312" w:cs="Arial"/>
          <w:bCs/>
          <w:kern w:val="0"/>
          <w:sz w:val="24"/>
          <w:lang w:eastAsia="zh-Hans"/>
        </w:rPr>
        <w:t xml:space="preserve">下肢部：足三里 </w:t>
      </w:r>
    </w:p>
    <w:p>
      <w:pPr>
        <w:spacing w:line="42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九、痛经</w:t>
      </w:r>
    </w:p>
    <w:p>
      <w:pPr>
        <w:tabs>
          <w:tab w:val="left" w:pos="708"/>
        </w:tabs>
        <w:spacing w:line="420" w:lineRule="exact"/>
        <w:ind w:firstLine="480" w:firstLineChars="200"/>
        <w:rPr>
          <w:rFonts w:ascii="仿宋_GB2312" w:hAnsi="宋体" w:eastAsia="仿宋_GB2312"/>
          <w:bCs/>
          <w:sz w:val="24"/>
        </w:rPr>
      </w:pPr>
      <w:r>
        <w:rPr>
          <w:rFonts w:hint="eastAsia" w:ascii="仿宋_GB2312" w:hAnsi="宋体" w:eastAsia="仿宋_GB2312"/>
          <w:bCs/>
          <w:sz w:val="24"/>
        </w:rPr>
        <w:t>毫针刺：关元、中极、合谷、地机、三阴交、次髎</w:t>
      </w:r>
    </w:p>
    <w:p>
      <w:pPr>
        <w:tabs>
          <w:tab w:val="left" w:pos="708"/>
        </w:tabs>
        <w:spacing w:line="420" w:lineRule="exact"/>
        <w:ind w:firstLine="480" w:firstLineChars="200"/>
        <w:rPr>
          <w:rFonts w:hint="eastAsia" w:ascii="仿宋_GB2312" w:hAnsi="宋体" w:eastAsia="仿宋_GB2312"/>
          <w:bCs/>
          <w:sz w:val="24"/>
        </w:rPr>
      </w:pPr>
      <w:r>
        <w:rPr>
          <w:rFonts w:hint="eastAsia" w:ascii="仿宋_GB2312" w:hAnsi="宋体" w:eastAsia="仿宋_GB2312"/>
          <w:bCs/>
          <w:sz w:val="24"/>
        </w:rPr>
        <w:t>艾灸：关元、中极</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刮痧：</w:t>
      </w:r>
      <w:r>
        <w:rPr>
          <w:rFonts w:hint="eastAsia" w:ascii="仿宋_GB2312" w:hAnsi="ˎ̥" w:eastAsia="仿宋_GB2312"/>
          <w:sz w:val="24"/>
          <w:lang w:eastAsia="zh-Hans"/>
        </w:rPr>
        <w:t>关元至中极、地机至三阴交</w:t>
      </w:r>
      <w:r>
        <w:rPr>
          <w:rFonts w:hint="eastAsia" w:ascii="仿宋_GB2312" w:hAnsi="ˎ̥" w:eastAsia="仿宋_GB2312"/>
          <w:sz w:val="24"/>
        </w:rPr>
        <w:t>、</w:t>
      </w:r>
      <w:r>
        <w:rPr>
          <w:rFonts w:hint="eastAsia" w:ascii="仿宋_GB2312" w:hAnsi="宋体" w:eastAsia="仿宋_GB2312"/>
          <w:sz w:val="24"/>
        </w:rPr>
        <w:t>次髎</w:t>
      </w:r>
    </w:p>
    <w:p>
      <w:pPr>
        <w:spacing w:line="42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十、急性腰扭伤</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毫针刺：腰痛穴、阿是穴、委中</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刺络拔罐：阿是穴，配委中穴放血</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刮痧：疼痛部位，委中</w:t>
      </w:r>
    </w:p>
    <w:p>
      <w:pPr>
        <w:spacing w:line="42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十一、腱鞘囊肿</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好发于关节和腱鞘附近，囊肿表面光滑，质软，有波动感</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围针刺法：囊肿局部</w:t>
      </w:r>
    </w:p>
    <w:p>
      <w:pPr>
        <w:spacing w:line="42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十二、肱骨外上髁炎（网球肘）</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肘关节外侧痠痛，绞毛巾时痠痛加重</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阿是穴围针加灸</w:t>
      </w:r>
    </w:p>
    <w:p>
      <w:pPr>
        <w:spacing w:line="42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十三、足根痛</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毫针刺：昆仑、太溪、水泉</w:t>
      </w:r>
    </w:p>
    <w:p>
      <w:pPr>
        <w:spacing w:line="42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十四、腮腺炎</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灯心草蘸食油点燃：雀啄状快速灸灼双耳尖</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毫针点刺：少商、关冲放血</w:t>
      </w:r>
    </w:p>
    <w:p>
      <w:pPr>
        <w:spacing w:line="42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十五、小儿泄泻</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1.辨证</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（1）伤食：腹胀腹痛，痛则欲泻，泻后痛减，大便酸臭，状如败卵，或便质稀薄，含有未消化食物残渣，嗳气酸腐，苔厚腻，脉滑，指纹紫滞。</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（2）阳虚：食后作泻，时泻时止，便色淡而不臭，面黄神疲，久则泄泻不止，或五更泻，形寒肢冷，脉沉细微。</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（3）外感：便稀多沫，臭气不甚，肠鸣腹痛，兼恶寒发热，鼻流清涕，苔白润，脉浮为风寒；大便暴注下迫，色黄或绿，恶臭或少许粘液，肛门灼热发红，舌质红，苔黄腻，脉滑数为湿热。</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2.推拿治疗</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基本治法：</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（1）取穴：脾经、内八卦、大肠、小肠、脐、腹、七节骨、龟尾。</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（2）操作：</w:t>
      </w:r>
    </w:p>
    <w:p>
      <w:pPr>
        <w:tabs>
          <w:tab w:val="left" w:pos="708"/>
        </w:tabs>
        <w:spacing w:line="420" w:lineRule="exact"/>
        <w:ind w:firstLine="720" w:firstLineChars="300"/>
        <w:rPr>
          <w:rFonts w:hint="eastAsia" w:ascii="仿宋_GB2312" w:hAnsi="宋体" w:eastAsia="仿宋_GB2312"/>
          <w:sz w:val="24"/>
        </w:rPr>
      </w:pPr>
      <w:r>
        <w:rPr>
          <w:rFonts w:hint="eastAsia" w:ascii="仿宋_GB2312" w:hAnsi="宋体" w:eastAsia="仿宋_GB2312"/>
          <w:sz w:val="24"/>
        </w:rPr>
        <w:t>1）患儿坐位或仰卧位：补脾经200次，运内八卦100次，推大肠300次，清小肠200次；</w:t>
      </w:r>
    </w:p>
    <w:p>
      <w:pPr>
        <w:tabs>
          <w:tab w:val="left" w:pos="708"/>
        </w:tabs>
        <w:spacing w:line="420" w:lineRule="exact"/>
        <w:ind w:firstLine="720" w:firstLineChars="300"/>
        <w:rPr>
          <w:rFonts w:hint="eastAsia" w:ascii="仿宋_GB2312" w:hAnsi="宋体" w:eastAsia="仿宋_GB2312"/>
          <w:sz w:val="24"/>
        </w:rPr>
      </w:pPr>
      <w:r>
        <w:rPr>
          <w:rFonts w:hint="eastAsia" w:ascii="仿宋_GB2312" w:hAnsi="宋体" w:eastAsia="仿宋_GB2312"/>
          <w:sz w:val="24"/>
        </w:rPr>
        <w:t>2）患儿仰卧位：以掌逆时针揉脐，逆时针摩腹各200次；</w:t>
      </w:r>
    </w:p>
    <w:p>
      <w:pPr>
        <w:tabs>
          <w:tab w:val="left" w:pos="708"/>
        </w:tabs>
        <w:spacing w:line="420" w:lineRule="exact"/>
        <w:ind w:firstLine="720" w:firstLineChars="300"/>
        <w:rPr>
          <w:rFonts w:hint="eastAsia" w:ascii="仿宋_GB2312" w:hAnsi="宋体" w:eastAsia="仿宋_GB2312"/>
          <w:sz w:val="24"/>
        </w:rPr>
      </w:pPr>
      <w:r>
        <w:rPr>
          <w:rFonts w:hint="eastAsia" w:ascii="仿宋_GB2312" w:hAnsi="宋体" w:eastAsia="仿宋_GB2312"/>
          <w:sz w:val="24"/>
        </w:rPr>
        <w:t>3）患儿俯卧位：按揉龟尾50次，推上七节骨300次。</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辨证施治：</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（1）伤食泻：加揉中脘100次，清脾胃各200次，分腹阴阳30次，推箕门100次，揉板门100次。</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（2）</w:t>
      </w:r>
      <w:r>
        <w:rPr>
          <w:rFonts w:hint="eastAsia" w:ascii="仿宋_GB2312" w:hAnsi="宋体" w:eastAsia="仿宋_GB2312"/>
          <w:spacing w:val="-4"/>
          <w:sz w:val="24"/>
        </w:rPr>
        <w:t>阳虚泻：加补肾经200次，推三关100次，揉左端正50次，捏脊5遍。</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（3）外感泻：加开天门100次，运太阳100次，推坎宫100次，推天柱骨200次，揉外劳宫100次，揉一窝风100次。</w:t>
      </w:r>
    </w:p>
    <w:p>
      <w:pPr>
        <w:spacing w:line="42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十六、小儿食积</w:t>
      </w:r>
    </w:p>
    <w:p>
      <w:pPr>
        <w:tabs>
          <w:tab w:val="left" w:pos="708"/>
        </w:tabs>
        <w:spacing w:line="420" w:lineRule="exact"/>
        <w:ind w:firstLine="480" w:firstLineChars="200"/>
        <w:rPr>
          <w:rFonts w:hint="eastAsia" w:ascii="仿宋_GB2312" w:hAnsi="宋体" w:eastAsia="仿宋_GB2312"/>
          <w:sz w:val="24"/>
        </w:rPr>
      </w:pPr>
      <w:r>
        <w:rPr>
          <w:rFonts w:ascii="仿宋_GB2312" w:hAnsi="宋体" w:eastAsia="仿宋_GB2312"/>
          <w:sz w:val="24"/>
        </w:rPr>
        <w:t>1</w:t>
      </w:r>
      <w:r>
        <w:rPr>
          <w:rFonts w:hint="eastAsia" w:ascii="仿宋_GB2312" w:hAnsi="宋体" w:eastAsia="仿宋_GB2312"/>
          <w:sz w:val="24"/>
        </w:rPr>
        <w:t>.</w:t>
      </w:r>
      <w:r>
        <w:rPr>
          <w:rFonts w:ascii="仿宋_GB2312" w:hAnsi="宋体" w:eastAsia="仿宋_GB2312"/>
          <w:sz w:val="24"/>
        </w:rPr>
        <w:t>食积夹寒型</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（1）基本治</w:t>
      </w:r>
      <w:r>
        <w:rPr>
          <w:rFonts w:ascii="仿宋_GB2312" w:hAnsi="宋体" w:eastAsia="仿宋_GB2312"/>
          <w:sz w:val="24"/>
        </w:rPr>
        <w:t>法：推法，捐摩法，掌摩法，揉法。</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（2）</w:t>
      </w:r>
      <w:r>
        <w:rPr>
          <w:rFonts w:ascii="仿宋_GB2312" w:hAnsi="宋体" w:eastAsia="仿宋_GB2312"/>
          <w:sz w:val="24"/>
        </w:rPr>
        <w:t>取穴：脾土、</w:t>
      </w:r>
      <w:r>
        <w:rPr>
          <w:rFonts w:hint="eastAsia" w:ascii="仿宋_GB2312" w:hAnsi="宋体" w:eastAsia="仿宋_GB2312"/>
          <w:sz w:val="24"/>
        </w:rPr>
        <w:t>腹</w:t>
      </w:r>
      <w:r>
        <w:rPr>
          <w:rFonts w:ascii="仿宋_GB2312" w:hAnsi="宋体" w:eastAsia="仿宋_GB2312"/>
          <w:sz w:val="24"/>
        </w:rPr>
        <w:t>阴阳、三关、八</w:t>
      </w:r>
      <w:r>
        <w:rPr>
          <w:rFonts w:hint="eastAsia" w:ascii="仿宋_GB2312" w:hAnsi="宋体" w:eastAsia="仿宋_GB2312"/>
          <w:sz w:val="24"/>
        </w:rPr>
        <w:t>卦</w:t>
      </w:r>
      <w:r>
        <w:rPr>
          <w:rFonts w:ascii="仿宋_GB2312" w:hAnsi="宋体" w:eastAsia="仿宋_GB2312"/>
          <w:sz w:val="24"/>
        </w:rPr>
        <w:t>、足三里、脐部及脐周围之腹部。</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（3）</w:t>
      </w:r>
      <w:r>
        <w:rPr>
          <w:rFonts w:ascii="仿宋_GB2312" w:hAnsi="宋体" w:eastAsia="仿宋_GB2312"/>
          <w:sz w:val="24"/>
        </w:rPr>
        <w:t>操作：</w:t>
      </w:r>
    </w:p>
    <w:p>
      <w:pPr>
        <w:tabs>
          <w:tab w:val="left" w:pos="708"/>
        </w:tabs>
        <w:spacing w:line="420" w:lineRule="exact"/>
        <w:ind w:firstLine="720" w:firstLineChars="300"/>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补脾土：屈曲患者拇指的指间关节，由拇指桡侧缘的远端推至近端。推</w:t>
      </w:r>
      <w:r>
        <w:rPr>
          <w:rFonts w:hint="eastAsia" w:ascii="仿宋_GB2312" w:hAnsi="宋体" w:eastAsia="仿宋_GB2312"/>
          <w:sz w:val="24"/>
        </w:rPr>
        <w:t>300次；</w:t>
      </w:r>
    </w:p>
    <w:p>
      <w:pPr>
        <w:tabs>
          <w:tab w:val="left" w:pos="708"/>
        </w:tabs>
        <w:spacing w:line="420" w:lineRule="exact"/>
        <w:ind w:firstLine="720" w:firstLineChars="300"/>
        <w:rPr>
          <w:rFonts w:hint="eastAsia" w:ascii="仿宋_GB2312" w:hAnsi="宋体" w:eastAsia="仿宋_GB2312"/>
          <w:sz w:val="24"/>
        </w:rPr>
      </w:pPr>
      <w:r>
        <w:rPr>
          <w:rFonts w:hint="eastAsia" w:ascii="仿宋_GB2312" w:hAnsi="宋体" w:eastAsia="仿宋_GB2312"/>
          <w:sz w:val="24"/>
        </w:rPr>
        <w:t>2）</w:t>
      </w:r>
      <w:r>
        <w:rPr>
          <w:rFonts w:ascii="仿宋_GB2312" w:hAnsi="宋体" w:eastAsia="仿宋_GB2312"/>
          <w:sz w:val="24"/>
        </w:rPr>
        <w:t>分推：使患儿掌心向上，用两手的食指、中指、无名指和小指分别从患儿腕部及手部的两侧背面托住患儿之手；以两拇指自患儿腕掌面部横纹的中点，同时分推至腕横纹的</w:t>
      </w:r>
      <w:r>
        <w:rPr>
          <w:rFonts w:hint="eastAsia" w:ascii="仿宋_GB2312" w:hAnsi="宋体" w:eastAsia="仿宋_GB2312"/>
          <w:sz w:val="24"/>
        </w:rPr>
        <w:t>桡</w:t>
      </w:r>
      <w:r>
        <w:rPr>
          <w:rFonts w:ascii="仿宋_GB2312" w:hAnsi="宋体" w:eastAsia="仿宋_GB2312"/>
          <w:sz w:val="24"/>
        </w:rPr>
        <w:t>侧及尺侧</w:t>
      </w:r>
      <w:r>
        <w:rPr>
          <w:rFonts w:hint="eastAsia" w:ascii="仿宋_GB2312" w:hAnsi="宋体" w:eastAsia="仿宋_GB2312"/>
          <w:sz w:val="24"/>
        </w:rPr>
        <w:t>100次；</w:t>
      </w:r>
    </w:p>
    <w:p>
      <w:pPr>
        <w:tabs>
          <w:tab w:val="left" w:pos="708"/>
        </w:tabs>
        <w:spacing w:line="420" w:lineRule="exact"/>
        <w:ind w:firstLine="720" w:firstLineChars="300"/>
        <w:rPr>
          <w:rFonts w:hint="eastAsia" w:ascii="仿宋_GB2312" w:hAnsi="宋体" w:eastAsia="仿宋_GB2312"/>
          <w:sz w:val="24"/>
        </w:rPr>
      </w:pPr>
      <w:r>
        <w:rPr>
          <w:rFonts w:hint="eastAsia" w:ascii="仿宋_GB2312" w:hAnsi="宋体" w:eastAsia="仿宋_GB2312"/>
          <w:sz w:val="24"/>
        </w:rPr>
        <w:t>3）</w:t>
      </w:r>
      <w:r>
        <w:rPr>
          <w:rFonts w:ascii="仿宋_GB2312" w:hAnsi="宋体" w:eastAsia="仿宋_GB2312"/>
          <w:sz w:val="24"/>
        </w:rPr>
        <w:t>推三关</w:t>
      </w:r>
      <w:r>
        <w:rPr>
          <w:rFonts w:hint="eastAsia" w:ascii="仿宋_GB2312" w:hAnsi="宋体" w:eastAsia="仿宋_GB2312"/>
          <w:sz w:val="24"/>
        </w:rPr>
        <w:t>600次；</w:t>
      </w:r>
    </w:p>
    <w:p>
      <w:pPr>
        <w:tabs>
          <w:tab w:val="left" w:pos="708"/>
        </w:tabs>
        <w:spacing w:line="420" w:lineRule="exact"/>
        <w:ind w:firstLine="720" w:firstLineChars="300"/>
        <w:rPr>
          <w:rFonts w:hint="eastAsia" w:ascii="仿宋_GB2312" w:hAnsi="宋体" w:eastAsia="仿宋_GB2312"/>
          <w:sz w:val="24"/>
        </w:rPr>
      </w:pPr>
      <w:r>
        <w:rPr>
          <w:rFonts w:hint="eastAsia" w:ascii="仿宋_GB2312" w:hAnsi="宋体" w:eastAsia="仿宋_GB2312"/>
          <w:sz w:val="24"/>
        </w:rPr>
        <w:t>4）</w:t>
      </w:r>
      <w:r>
        <w:rPr>
          <w:rFonts w:ascii="仿宋_GB2312" w:hAnsi="宋体" w:eastAsia="仿宋_GB2312"/>
          <w:sz w:val="24"/>
        </w:rPr>
        <w:t>运八</w:t>
      </w:r>
      <w:r>
        <w:rPr>
          <w:rFonts w:hint="eastAsia" w:ascii="仿宋_GB2312" w:hAnsi="宋体" w:eastAsia="仿宋_GB2312"/>
          <w:sz w:val="24"/>
        </w:rPr>
        <w:t>卦</w:t>
      </w:r>
      <w:r>
        <w:rPr>
          <w:rFonts w:ascii="仿宋_GB2312" w:hAnsi="宋体" w:eastAsia="仿宋_GB2312"/>
          <w:sz w:val="24"/>
        </w:rPr>
        <w:t>：使患儿掌心向上，以一手指远端的掌侧面作为接触面，在患儿的八</w:t>
      </w:r>
      <w:r>
        <w:rPr>
          <w:rFonts w:hint="eastAsia" w:ascii="仿宋_GB2312" w:hAnsi="宋体" w:eastAsia="仿宋_GB2312"/>
          <w:sz w:val="24"/>
        </w:rPr>
        <w:t>卦</w:t>
      </w:r>
      <w:r>
        <w:rPr>
          <w:rFonts w:ascii="仿宋_GB2312" w:hAnsi="宋体" w:eastAsia="仿宋_GB2312"/>
          <w:sz w:val="24"/>
        </w:rPr>
        <w:t>穴作指摩法，称之为“运八</w:t>
      </w:r>
      <w:r>
        <w:rPr>
          <w:rFonts w:hint="eastAsia" w:ascii="仿宋_GB2312" w:hAnsi="宋体" w:eastAsia="仿宋_GB2312"/>
          <w:sz w:val="24"/>
        </w:rPr>
        <w:t>卦</w:t>
      </w:r>
      <w:r>
        <w:rPr>
          <w:rFonts w:ascii="仿宋_GB2312" w:hAnsi="宋体" w:eastAsia="仿宋_GB2312"/>
          <w:sz w:val="24"/>
        </w:rPr>
        <w:t>”，约</w:t>
      </w:r>
      <w:r>
        <w:rPr>
          <w:rFonts w:hint="eastAsia" w:ascii="仿宋_GB2312" w:hAnsi="宋体" w:eastAsia="仿宋_GB2312"/>
          <w:sz w:val="24"/>
        </w:rPr>
        <w:t>300次；</w:t>
      </w:r>
      <w:r>
        <w:rPr>
          <w:rFonts w:ascii="仿宋_GB2312" w:hAnsi="宋体" w:eastAsia="仿宋_GB2312"/>
          <w:sz w:val="24"/>
        </w:rPr>
        <w:br w:type="textWrapping"/>
      </w:r>
      <w:r>
        <w:rPr>
          <w:rFonts w:hint="eastAsia" w:ascii="仿宋_GB2312" w:hAnsi="宋体" w:eastAsia="仿宋_GB2312"/>
          <w:sz w:val="24"/>
        </w:rPr>
        <w:t xml:space="preserve">      5）</w:t>
      </w:r>
      <w:r>
        <w:rPr>
          <w:rFonts w:ascii="仿宋_GB2312" w:hAnsi="宋体" w:eastAsia="仿宋_GB2312"/>
          <w:sz w:val="24"/>
        </w:rPr>
        <w:t>分推腹阴阳：患儿仰卧位，以左右两手的手指(一般用拇指，也可用食指和中指)，分别自胸骨下端，沿肋弓分推至两侧的腋中线，分推</w:t>
      </w:r>
      <w:r>
        <w:rPr>
          <w:rFonts w:hint="eastAsia" w:ascii="仿宋_GB2312" w:hAnsi="宋体" w:eastAsia="仿宋_GB2312"/>
          <w:sz w:val="24"/>
        </w:rPr>
        <w:t>200次；</w:t>
      </w:r>
      <w:r>
        <w:rPr>
          <w:rFonts w:ascii="仿宋_GB2312" w:hAnsi="宋体" w:eastAsia="仿宋_GB2312"/>
          <w:sz w:val="24"/>
        </w:rPr>
        <w:br w:type="textWrapping"/>
      </w:r>
      <w:r>
        <w:rPr>
          <w:rFonts w:hint="eastAsia" w:ascii="仿宋_GB2312" w:hAnsi="宋体" w:eastAsia="仿宋_GB2312"/>
          <w:sz w:val="24"/>
        </w:rPr>
        <w:t xml:space="preserve">      6）</w:t>
      </w:r>
      <w:r>
        <w:rPr>
          <w:rFonts w:ascii="仿宋_GB2312" w:hAnsi="宋体" w:eastAsia="仿宋_GB2312"/>
          <w:sz w:val="24"/>
        </w:rPr>
        <w:t>摩揉脐腹： 患儿仰卧位，在患儿的脐部及其周围用掌摩法，持续数分钟后，再在脐部及腹部作掌揉法或掌根揉法，使之有较强的温热感</w:t>
      </w:r>
      <w:r>
        <w:rPr>
          <w:rFonts w:hint="eastAsia" w:ascii="仿宋_GB2312" w:hAnsi="宋体" w:eastAsia="仿宋_GB2312"/>
          <w:sz w:val="24"/>
        </w:rPr>
        <w:t>。</w:t>
      </w:r>
      <w:r>
        <w:rPr>
          <w:rFonts w:ascii="仿宋_GB2312" w:hAnsi="宋体" w:eastAsia="仿宋_GB2312"/>
          <w:sz w:val="24"/>
        </w:rPr>
        <w:br w:type="textWrapping"/>
      </w:r>
      <w:r>
        <w:rPr>
          <w:rFonts w:hint="eastAsia" w:ascii="仿宋_GB2312" w:hAnsi="宋体" w:eastAsia="仿宋_GB2312"/>
          <w:sz w:val="24"/>
        </w:rPr>
        <w:t xml:space="preserve">    </w:t>
      </w:r>
      <w:r>
        <w:rPr>
          <w:rFonts w:ascii="仿宋_GB2312" w:hAnsi="宋体" w:eastAsia="仿宋_GB2312"/>
          <w:sz w:val="24"/>
        </w:rPr>
        <w:t>2</w:t>
      </w:r>
      <w:r>
        <w:rPr>
          <w:rFonts w:hint="eastAsia" w:ascii="仿宋_GB2312" w:hAnsi="宋体" w:eastAsia="仿宋_GB2312"/>
          <w:sz w:val="24"/>
        </w:rPr>
        <w:t>.</w:t>
      </w:r>
      <w:r>
        <w:rPr>
          <w:rFonts w:ascii="仿宋_GB2312" w:hAnsi="宋体" w:eastAsia="仿宋_GB2312"/>
          <w:sz w:val="24"/>
        </w:rPr>
        <w:t>食积夹热型</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（1）基本治</w:t>
      </w:r>
      <w:r>
        <w:rPr>
          <w:rFonts w:ascii="仿宋_GB2312" w:hAnsi="宋体" w:eastAsia="仿宋_GB2312"/>
          <w:sz w:val="24"/>
        </w:rPr>
        <w:t>法：推法，指揉法，掌摩法，掌揉法。</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（2）</w:t>
      </w:r>
      <w:r>
        <w:rPr>
          <w:rFonts w:ascii="仿宋_GB2312" w:hAnsi="宋体" w:eastAsia="仿宋_GB2312"/>
          <w:spacing w:val="-4"/>
          <w:sz w:val="24"/>
        </w:rPr>
        <w:t>取穴：脾土、腕阴阳、三关、六腑、四横纹、外劳宫、腹阴阳、足三里。</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（3）</w:t>
      </w:r>
      <w:r>
        <w:rPr>
          <w:rFonts w:ascii="仿宋_GB2312" w:hAnsi="宋体" w:eastAsia="仿宋_GB2312"/>
          <w:sz w:val="24"/>
        </w:rPr>
        <w:t>操作：</w:t>
      </w:r>
    </w:p>
    <w:p>
      <w:pPr>
        <w:tabs>
          <w:tab w:val="left" w:pos="708"/>
        </w:tabs>
        <w:spacing w:line="420" w:lineRule="exact"/>
        <w:ind w:firstLine="720" w:firstLineChars="300"/>
        <w:rPr>
          <w:rFonts w:hint="eastAsia" w:ascii="仿宋_GB2312" w:hAnsi="宋体" w:eastAsia="仿宋_GB2312"/>
          <w:sz w:val="24"/>
        </w:rPr>
      </w:pPr>
      <w:r>
        <w:rPr>
          <w:rFonts w:hint="eastAsia" w:ascii="仿宋_GB2312" w:hAnsi="宋体" w:eastAsia="仿宋_GB2312"/>
          <w:sz w:val="24"/>
        </w:rPr>
        <w:t>1）</w:t>
      </w:r>
      <w:r>
        <w:rPr>
          <w:rFonts w:ascii="仿宋_GB2312" w:hAnsi="宋体" w:eastAsia="仿宋_GB2312"/>
          <w:sz w:val="24"/>
        </w:rPr>
        <w:t>清脾土：患儿掌心向上，医者用指推法，自患儿拇指的近端推向远端</w:t>
      </w:r>
      <w:r>
        <w:rPr>
          <w:rFonts w:hint="eastAsia" w:ascii="仿宋_GB2312" w:hAnsi="宋体" w:eastAsia="仿宋_GB2312"/>
          <w:sz w:val="24"/>
        </w:rPr>
        <w:t>300次；</w:t>
      </w:r>
    </w:p>
    <w:p>
      <w:pPr>
        <w:tabs>
          <w:tab w:val="left" w:pos="708"/>
        </w:tabs>
        <w:spacing w:line="420" w:lineRule="exact"/>
        <w:ind w:firstLine="720" w:firstLineChars="300"/>
        <w:rPr>
          <w:rFonts w:hint="eastAsia" w:ascii="仿宋_GB2312" w:hAnsi="宋体" w:eastAsia="仿宋_GB2312"/>
          <w:sz w:val="24"/>
        </w:rPr>
      </w:pPr>
      <w:r>
        <w:rPr>
          <w:rFonts w:hint="eastAsia" w:ascii="仿宋_GB2312" w:hAnsi="宋体" w:eastAsia="仿宋_GB2312"/>
          <w:sz w:val="24"/>
        </w:rPr>
        <w:t>2）</w:t>
      </w:r>
      <w:r>
        <w:rPr>
          <w:rFonts w:ascii="仿宋_GB2312" w:hAnsi="宋体" w:eastAsia="仿宋_GB2312"/>
          <w:sz w:val="24"/>
        </w:rPr>
        <w:t>补脾土：先用“清脾土”的方法对患儿进行治疗，接着再用“补脾土”的方法，称之为“先清后补”</w:t>
      </w:r>
      <w:r>
        <w:rPr>
          <w:rFonts w:hint="eastAsia" w:ascii="仿宋_GB2312" w:hAnsi="宋体" w:eastAsia="仿宋_GB2312"/>
          <w:sz w:val="24"/>
        </w:rPr>
        <w:t>，</w:t>
      </w:r>
      <w:r>
        <w:rPr>
          <w:rFonts w:ascii="仿宋_GB2312" w:hAnsi="宋体" w:eastAsia="仿宋_GB2312"/>
          <w:sz w:val="24"/>
        </w:rPr>
        <w:t>食积夹热时，常采用“先清后补”的方法</w:t>
      </w:r>
      <w:r>
        <w:rPr>
          <w:rFonts w:hint="eastAsia" w:ascii="仿宋_GB2312" w:hAnsi="宋体" w:eastAsia="仿宋_GB2312"/>
          <w:sz w:val="24"/>
        </w:rPr>
        <w:t>；</w:t>
      </w:r>
    </w:p>
    <w:p>
      <w:pPr>
        <w:tabs>
          <w:tab w:val="left" w:pos="708"/>
        </w:tabs>
        <w:spacing w:line="420" w:lineRule="exact"/>
        <w:ind w:firstLine="720" w:firstLineChars="300"/>
        <w:rPr>
          <w:rFonts w:hint="eastAsia" w:ascii="仿宋_GB2312" w:hAnsi="宋体" w:eastAsia="仿宋_GB2312"/>
          <w:sz w:val="24"/>
        </w:rPr>
      </w:pPr>
      <w:r>
        <w:rPr>
          <w:rFonts w:hint="eastAsia" w:ascii="仿宋_GB2312" w:hAnsi="宋体" w:eastAsia="仿宋_GB2312"/>
          <w:sz w:val="24"/>
        </w:rPr>
        <w:t>3）</w:t>
      </w:r>
      <w:r>
        <w:rPr>
          <w:rFonts w:ascii="仿宋_GB2312" w:hAnsi="宋体" w:eastAsia="仿宋_GB2312"/>
          <w:sz w:val="24"/>
        </w:rPr>
        <w:t>分推</w:t>
      </w:r>
      <w:r>
        <w:rPr>
          <w:rFonts w:hint="eastAsia" w:ascii="仿宋_GB2312" w:hAnsi="宋体" w:eastAsia="仿宋_GB2312"/>
          <w:sz w:val="24"/>
        </w:rPr>
        <w:t>腹</w:t>
      </w:r>
      <w:r>
        <w:rPr>
          <w:rFonts w:ascii="仿宋_GB2312" w:hAnsi="宋体" w:eastAsia="仿宋_GB2312"/>
          <w:sz w:val="24"/>
        </w:rPr>
        <w:t>阴阳</w:t>
      </w:r>
      <w:r>
        <w:rPr>
          <w:rFonts w:hint="eastAsia" w:ascii="仿宋_GB2312" w:hAnsi="宋体" w:eastAsia="仿宋_GB2312"/>
          <w:sz w:val="24"/>
        </w:rPr>
        <w:t>100次；</w:t>
      </w:r>
    </w:p>
    <w:p>
      <w:pPr>
        <w:tabs>
          <w:tab w:val="left" w:pos="708"/>
        </w:tabs>
        <w:spacing w:line="420" w:lineRule="exact"/>
        <w:ind w:firstLine="720" w:firstLineChars="300"/>
        <w:rPr>
          <w:rFonts w:hint="eastAsia" w:ascii="仿宋_GB2312" w:hAnsi="宋体" w:eastAsia="仿宋_GB2312"/>
          <w:sz w:val="24"/>
        </w:rPr>
      </w:pPr>
      <w:r>
        <w:rPr>
          <w:rFonts w:hint="eastAsia" w:ascii="仿宋_GB2312" w:hAnsi="宋体" w:eastAsia="仿宋_GB2312"/>
          <w:sz w:val="24"/>
        </w:rPr>
        <w:t>4）</w:t>
      </w:r>
      <w:r>
        <w:rPr>
          <w:rFonts w:ascii="仿宋_GB2312" w:hAnsi="宋体" w:eastAsia="仿宋_GB2312"/>
          <w:sz w:val="24"/>
        </w:rPr>
        <w:t>推三关</w:t>
      </w:r>
      <w:r>
        <w:rPr>
          <w:rFonts w:hint="eastAsia" w:ascii="仿宋_GB2312" w:hAnsi="宋体" w:eastAsia="仿宋_GB2312"/>
          <w:sz w:val="24"/>
        </w:rPr>
        <w:t>200次；</w:t>
      </w:r>
    </w:p>
    <w:p>
      <w:pPr>
        <w:tabs>
          <w:tab w:val="left" w:pos="708"/>
        </w:tabs>
        <w:spacing w:line="420" w:lineRule="exact"/>
        <w:ind w:firstLine="720" w:firstLineChars="300"/>
        <w:rPr>
          <w:rFonts w:hint="eastAsia" w:ascii="仿宋_GB2312" w:hAnsi="宋体" w:eastAsia="仿宋_GB2312"/>
          <w:sz w:val="24"/>
        </w:rPr>
      </w:pPr>
      <w:r>
        <w:rPr>
          <w:rFonts w:hint="eastAsia" w:ascii="仿宋_GB2312" w:hAnsi="宋体" w:eastAsia="仿宋_GB2312"/>
          <w:sz w:val="24"/>
        </w:rPr>
        <w:t>5）</w:t>
      </w:r>
      <w:r>
        <w:rPr>
          <w:rFonts w:ascii="仿宋_GB2312" w:hAnsi="宋体" w:eastAsia="仿宋_GB2312"/>
          <w:sz w:val="24"/>
        </w:rPr>
        <w:t>退六腑</w:t>
      </w:r>
      <w:r>
        <w:rPr>
          <w:rFonts w:hint="eastAsia" w:ascii="仿宋_GB2312" w:hAnsi="宋体" w:eastAsia="仿宋_GB2312"/>
          <w:sz w:val="24"/>
        </w:rPr>
        <w:t>600次；</w:t>
      </w:r>
    </w:p>
    <w:p>
      <w:pPr>
        <w:tabs>
          <w:tab w:val="left" w:pos="708"/>
        </w:tabs>
        <w:spacing w:line="420" w:lineRule="exact"/>
        <w:ind w:firstLine="720" w:firstLineChars="300"/>
        <w:rPr>
          <w:rFonts w:hint="eastAsia" w:ascii="仿宋_GB2312" w:hAnsi="宋体" w:eastAsia="仿宋_GB2312"/>
          <w:sz w:val="24"/>
        </w:rPr>
      </w:pPr>
      <w:r>
        <w:rPr>
          <w:rFonts w:hint="eastAsia" w:ascii="仿宋_GB2312" w:hAnsi="宋体" w:eastAsia="仿宋_GB2312"/>
          <w:sz w:val="24"/>
        </w:rPr>
        <w:t>6）</w:t>
      </w:r>
      <w:r>
        <w:rPr>
          <w:rFonts w:ascii="仿宋_GB2312" w:hAnsi="宋体" w:eastAsia="仿宋_GB2312"/>
          <w:sz w:val="24"/>
        </w:rPr>
        <w:t>推四横纹：四横纹在食指、中指、无名指、小指的掌指关节掌侧横纹处。以推法依次分别在上述部位进行治疗，约数分钟</w:t>
      </w:r>
      <w:r>
        <w:rPr>
          <w:rFonts w:hint="eastAsia" w:ascii="仿宋_GB2312" w:hAnsi="宋体" w:eastAsia="仿宋_GB2312"/>
          <w:sz w:val="24"/>
        </w:rPr>
        <w:t>；</w:t>
      </w:r>
      <w:r>
        <w:rPr>
          <w:rFonts w:ascii="仿宋_GB2312" w:hAnsi="宋体" w:eastAsia="仿宋_GB2312"/>
          <w:sz w:val="24"/>
        </w:rPr>
        <w:br w:type="textWrapping"/>
      </w:r>
      <w:r>
        <w:rPr>
          <w:rFonts w:hint="eastAsia" w:ascii="仿宋_GB2312" w:hAnsi="宋体" w:eastAsia="仿宋_GB2312"/>
          <w:sz w:val="24"/>
        </w:rPr>
        <w:t xml:space="preserve">      7）</w:t>
      </w:r>
      <w:r>
        <w:rPr>
          <w:rFonts w:ascii="仿宋_GB2312" w:hAnsi="宋体" w:eastAsia="仿宋_GB2312"/>
          <w:sz w:val="24"/>
        </w:rPr>
        <w:t>揉外劳官一般作顺时针方向的指</w:t>
      </w:r>
      <w:r>
        <w:rPr>
          <w:rFonts w:hint="eastAsia" w:ascii="仿宋_GB2312" w:hAnsi="宋体" w:eastAsia="仿宋_GB2312"/>
          <w:sz w:val="24"/>
        </w:rPr>
        <w:t>100次</w:t>
      </w:r>
      <w:r>
        <w:rPr>
          <w:rFonts w:ascii="仿宋_GB2312" w:hAnsi="宋体" w:eastAsia="仿宋_GB2312"/>
          <w:sz w:val="24"/>
        </w:rPr>
        <w:t>。</w:t>
      </w:r>
    </w:p>
    <w:p>
      <w:pPr>
        <w:spacing w:line="42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十七、小儿遗尿</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1.毫针刺并艾条温和灸：关元、中极、三阴交、肾俞、膀胱俞</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2.推拿治疗：</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（1）取穴：肾经、上马、三关、外劳宫、肾俞、八髎、龟尾、百会、丹田、三阴交</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（2）操作：</w:t>
      </w:r>
    </w:p>
    <w:p>
      <w:pPr>
        <w:tabs>
          <w:tab w:val="left" w:pos="708"/>
        </w:tabs>
        <w:spacing w:line="420" w:lineRule="exact"/>
        <w:ind w:firstLine="720" w:firstLineChars="300"/>
        <w:rPr>
          <w:rFonts w:hint="eastAsia" w:ascii="仿宋_GB2312" w:hAnsi="宋体" w:eastAsia="仿宋_GB2312"/>
          <w:sz w:val="24"/>
        </w:rPr>
      </w:pPr>
      <w:r>
        <w:rPr>
          <w:rFonts w:hint="eastAsia" w:ascii="仿宋_GB2312" w:hAnsi="宋体" w:eastAsia="仿宋_GB2312"/>
          <w:sz w:val="24"/>
        </w:rPr>
        <w:t>1）患儿正坐位：补肾经200次，揉二人上马100次，推三关100次，揉外劳宫100次；</w:t>
      </w:r>
    </w:p>
    <w:p>
      <w:pPr>
        <w:tabs>
          <w:tab w:val="left" w:pos="708"/>
        </w:tabs>
        <w:spacing w:line="420" w:lineRule="exact"/>
        <w:ind w:firstLine="720" w:firstLineChars="300"/>
        <w:rPr>
          <w:rFonts w:hint="eastAsia" w:ascii="仿宋_GB2312" w:hAnsi="宋体" w:eastAsia="仿宋_GB2312"/>
          <w:sz w:val="24"/>
        </w:rPr>
      </w:pPr>
      <w:r>
        <w:rPr>
          <w:rFonts w:hint="eastAsia" w:ascii="仿宋_GB2312" w:hAnsi="宋体" w:eastAsia="仿宋_GB2312"/>
          <w:sz w:val="24"/>
        </w:rPr>
        <w:t>2）患儿俯卧位：以掌擦两肾俞200次，擦八髎200次，拇指揉龟尾100次，按揉百会、三阴交各100次；</w:t>
      </w:r>
    </w:p>
    <w:p>
      <w:pPr>
        <w:tabs>
          <w:tab w:val="left" w:pos="708"/>
        </w:tabs>
        <w:spacing w:line="420" w:lineRule="exact"/>
        <w:ind w:firstLine="720" w:firstLineChars="300"/>
        <w:rPr>
          <w:rFonts w:hint="eastAsia" w:ascii="仿宋_GB2312" w:hAnsi="宋体" w:eastAsia="仿宋_GB2312"/>
          <w:sz w:val="24"/>
        </w:rPr>
      </w:pPr>
      <w:r>
        <w:rPr>
          <w:rFonts w:hint="eastAsia" w:ascii="仿宋_GB2312" w:hAnsi="宋体" w:eastAsia="仿宋_GB2312"/>
          <w:sz w:val="24"/>
        </w:rPr>
        <w:t>3）患儿仰卧位：以掌心按丹田1min，再逆时针方向掌揉200次。</w:t>
      </w:r>
    </w:p>
    <w:p>
      <w:pPr>
        <w:spacing w:line="42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十八、肩周炎</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1.诊断</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（1）多见于50岁左右的中年人或老年人，女性多于男性。左肩多于右肩。常于肩部受寒后发病。 </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（2）肩部疼痛，渐进性加重，昼轻夜重，并可向颈、耳、肩胛及前臂和手放射。肩关节上举、后伸时疼痛加剧，肩部活动受限，严重者不能做穿衣、梳头、洗脸等动作。       </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（3）肩部肿胀不明显，肩关节周围有广泛压痛，日久可见肌肉萎缩。 </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（4）X线检查一般无特殊发现。部分患者可有骨质疏松。 </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2.治疗方法</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（1）针灸治疗</w:t>
      </w:r>
    </w:p>
    <w:p>
      <w:pPr>
        <w:tabs>
          <w:tab w:val="left" w:pos="708"/>
        </w:tabs>
        <w:spacing w:line="420" w:lineRule="exact"/>
        <w:ind w:firstLine="720" w:firstLineChars="300"/>
        <w:rPr>
          <w:rFonts w:hint="eastAsia" w:ascii="仿宋_GB2312" w:hAnsi="宋体" w:eastAsia="仿宋_GB2312"/>
          <w:sz w:val="24"/>
        </w:rPr>
      </w:pPr>
      <w:r>
        <w:rPr>
          <w:rFonts w:hint="eastAsia" w:ascii="仿宋_GB2312" w:hAnsi="宋体" w:eastAsia="仿宋_GB2312"/>
          <w:sz w:val="24"/>
        </w:rPr>
        <w:t>1）取穴：条口透承山、肩髃、肩髎、肩前、曲池、外关、合谷；</w:t>
      </w:r>
    </w:p>
    <w:p>
      <w:pPr>
        <w:tabs>
          <w:tab w:val="left" w:pos="708"/>
        </w:tabs>
        <w:spacing w:line="420" w:lineRule="exact"/>
        <w:ind w:firstLine="720" w:firstLineChars="300"/>
        <w:rPr>
          <w:rFonts w:hint="eastAsia" w:ascii="仿宋_GB2312" w:hAnsi="宋体" w:eastAsia="仿宋_GB2312"/>
          <w:sz w:val="24"/>
        </w:rPr>
      </w:pPr>
      <w:r>
        <w:rPr>
          <w:rFonts w:hint="eastAsia" w:ascii="仿宋_GB2312" w:hAnsi="宋体" w:eastAsia="仿宋_GB2312"/>
          <w:sz w:val="24"/>
        </w:rPr>
        <w:t>2）操作方法：取俯卧或坐位，取对侧条口向承山方向透刺1.5～2.0寸，行大幅度提插捻转手法，使之出现强烈针感，并嘱患者抬举活动患肩，行针3～5min，常获良效。</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取俯卧或坐位，使肩关节充分外展，肩髃、肩髎分别向极泉方向透刺1.5～2.0寸，肩前直刺0.8～1.2寸，三穴均达明显的针感；曲池直刺1.0～1.5寸，外关、合谷直刺0.8～1.2寸，针刺得气后，持续捻转，力求针感向肩部传导。诸穴均取患侧，每日治疗一次。</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（2）刮痧治疗：</w:t>
      </w:r>
      <w:r>
        <w:rPr>
          <w:rFonts w:hint="eastAsia" w:ascii="仿宋_GB2312" w:hAnsi="宋体" w:eastAsia="仿宋_GB2312" w:cs="宋体"/>
          <w:kern w:val="0"/>
          <w:sz w:val="24"/>
        </w:rPr>
        <w:t>颈部（哑门、风池、大椎）、肩背部（肩井、天宗）、胸部（中府、云门、缺盆）</w:t>
      </w:r>
      <w:r>
        <w:rPr>
          <w:rFonts w:hint="eastAsia" w:ascii="仿宋_GB2312" w:hAnsi="宋体" w:eastAsia="仿宋_GB2312"/>
          <w:sz w:val="24"/>
        </w:rPr>
        <w:t>、</w:t>
      </w:r>
      <w:r>
        <w:rPr>
          <w:rFonts w:hint="eastAsia" w:ascii="仿宋_GB2312" w:hAnsi="宋体" w:eastAsia="仿宋_GB2312" w:cs="宋体"/>
          <w:kern w:val="0"/>
          <w:sz w:val="24"/>
        </w:rPr>
        <w:t>上肢部（肩贞、外关、曲池、合谷）</w:t>
      </w:r>
      <w:r>
        <w:rPr>
          <w:rFonts w:hint="eastAsia" w:ascii="仿宋_GB2312" w:hAnsi="宋体" w:eastAsia="仿宋_GB2312"/>
          <w:sz w:val="24"/>
        </w:rPr>
        <w:t>、</w:t>
      </w:r>
      <w:r>
        <w:rPr>
          <w:rFonts w:hint="eastAsia" w:ascii="仿宋_GB2312" w:hAnsi="宋体" w:eastAsia="仿宋_GB2312" w:cs="宋体"/>
          <w:kern w:val="0"/>
          <w:sz w:val="24"/>
        </w:rPr>
        <w:t>下肢部（足三里、条口）</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（3）推拿治疗</w:t>
      </w:r>
    </w:p>
    <w:p>
      <w:pPr>
        <w:spacing w:line="42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十九、颈椎病</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1.诊断</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（1）有慢性劳损或外伤史，或有颈椎先天性畸形、颈椎退行性变；</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（2）颈肩背疼痛，伴上肢放射痛或麻木，颈后伸时加重；</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（3）颈部活动功能受限，病变颈椎棘突或一侧肩胛骨内上角有压痛，可触及条索状硬结；</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（4）上肢肌力减弱，受压神经根皮肤节段分布区感觉减退，腱放射异常；</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（5）臂丛神经牵拉试验阳性或压顶试验阳性；</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（6）</w:t>
      </w:r>
      <w:r>
        <w:rPr>
          <w:rFonts w:hint="eastAsia" w:ascii="仿宋_GB2312" w:hAnsi="宋体" w:eastAsia="仿宋_GB2312"/>
          <w:spacing w:val="-4"/>
          <w:sz w:val="24"/>
        </w:rPr>
        <w:t>颈X片显示：椎体增生，钩椎关节增生明显，椎间隙变窄，椎间孔变小；</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（7）除外颈椎外病变（胸廓出口综合征、肩周炎、肱二头肌腱鞘炎、网球肘、腕管综合征、肘管综合征）所致以上肢疼痛或麻木为主的疾患；</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（8）症状、体征与X光片的异常所见在椎节上一致。</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符合以上（1）（2）（5）（6）＋（8）标准或（2）（6）（8）＋其余一项者可诊断为神经根型颈椎病。</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2.治疗方法</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（1）针灸治疗</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取穴：病变颈椎夹脊穴2～3个，肩髃、曲池、外关、合谷、中渚 </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操作方法：取俯卧位或坐位，颈部夹脊穴直刺0.8～1.2寸。肩髃、曲池直刺1.0～1.5寸，外关、合谷直刺0.8～1.2寸，中渚直刺0.3～0.5寸，诸穴尽量使针感向远心端放射。留针20～30min，中间行针1～2次，每日治疗一次。</w:t>
      </w:r>
    </w:p>
    <w:p>
      <w:pPr>
        <w:spacing w:line="42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二十、腰椎间盘突出症并根性坐骨神经痛</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1.诊断</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（1）疼痛好发于下腰部，且向下肢放射；</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（2）有局限性压痛点；</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（3）直腿抬高试验和加强试验阳性；</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（4）皮肤感觉、肌力和腱反射的改变；</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（5）脊柱姿态的改变；</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（6）X线腰椎正侧位片提示脊柱侧凸或腰椎生理性前凸消失；</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（7）CT或MRI提示有椎间盘突出。</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其中（1）～（3）项必备，并具备（4）～（7）项的任意1项即可诊断。</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2.治疗方法</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（1）针灸治疗</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取穴：依次取腰椎间盘突出节段的上一椎至下一椎的夹脊穴 </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依据下肢疼痛感觉的不同部位配穴,若少阳经出现疼痛,取环跳、风市、阳陵泉、丘墟、足临泣；</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太阳经出现疼痛,取秩边、承扶、委中、承山、飞扬、昆仑。</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操作方法：取俯卧位或侧卧位，夹脊穴直刺1.5～2.0寸, 边刺边问患者感觉, 以患者针感下肢有放射麻木感或胀感为度；秩边或环跳直刺3.0～4.0寸，以患者针感下肢有放射麻木感或胀感为度；承扶直刺2.0～3.0寸，风市、阳陵泉、委中、承山、飞扬直刺1.0～1.5寸，昆仑直刺0.5～1.0寸，诸穴均力求较强针刺得气感,诸穴均取患侧，留针20～30min，中间行针1～2次，每日治疗一次。</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（2）刮痧治疗：</w:t>
      </w:r>
      <w:r>
        <w:rPr>
          <w:rFonts w:hint="eastAsia" w:ascii="仿宋_GB2312" w:hAnsi="ˎ̥" w:eastAsia="仿宋_GB2312" w:cs="宋体"/>
          <w:kern w:val="0"/>
          <w:sz w:val="24"/>
          <w:lang w:eastAsia="zh-Hans"/>
        </w:rPr>
        <w:t>腰骶部</w:t>
      </w:r>
      <w:r>
        <w:rPr>
          <w:rFonts w:hint="eastAsia" w:ascii="仿宋_GB2312" w:hAnsi="ˎ̥" w:eastAsia="仿宋_GB2312" w:cs="宋体"/>
          <w:kern w:val="0"/>
          <w:sz w:val="24"/>
        </w:rPr>
        <w:t>（</w:t>
      </w:r>
      <w:r>
        <w:rPr>
          <w:rFonts w:hint="eastAsia" w:ascii="仿宋_GB2312" w:hAnsi="ˎ̥" w:eastAsia="仿宋_GB2312" w:cs="宋体"/>
          <w:kern w:val="0"/>
          <w:sz w:val="24"/>
          <w:lang w:eastAsia="zh-Hans"/>
        </w:rPr>
        <w:t>命门</w:t>
      </w:r>
      <w:r>
        <w:rPr>
          <w:rFonts w:hint="eastAsia" w:ascii="仿宋_GB2312" w:hAnsi="ˎ̥" w:eastAsia="仿宋_GB2312" w:cs="宋体"/>
          <w:kern w:val="0"/>
          <w:sz w:val="24"/>
        </w:rPr>
        <w:t>，患侧</w:t>
      </w:r>
      <w:r>
        <w:rPr>
          <w:rFonts w:hint="eastAsia" w:ascii="仿宋_GB2312" w:hAnsi="ˎ̥" w:eastAsia="仿宋_GB2312" w:cs="宋体"/>
          <w:kern w:val="0"/>
          <w:sz w:val="24"/>
          <w:lang w:eastAsia="zh-Hans"/>
        </w:rPr>
        <w:t>肾俞、大肠俞</w:t>
      </w:r>
      <w:r>
        <w:rPr>
          <w:rFonts w:hint="eastAsia" w:ascii="仿宋_GB2312" w:hAnsi="ˎ̥" w:eastAsia="仿宋_GB2312" w:cs="宋体"/>
          <w:kern w:val="0"/>
          <w:sz w:val="24"/>
        </w:rPr>
        <w:t>、关元俞）、</w:t>
      </w:r>
      <w:r>
        <w:rPr>
          <w:rFonts w:hint="eastAsia" w:ascii="仿宋_GB2312" w:hAnsi="ˎ̥" w:eastAsia="仿宋_GB2312" w:cs="宋体"/>
          <w:kern w:val="0"/>
          <w:sz w:val="24"/>
          <w:lang w:eastAsia="zh-Hans"/>
        </w:rPr>
        <w:t>患肢</w:t>
      </w:r>
      <w:r>
        <w:rPr>
          <w:rFonts w:hint="eastAsia" w:ascii="仿宋_GB2312" w:hAnsi="ˎ̥" w:eastAsia="仿宋_GB2312" w:cs="宋体"/>
          <w:kern w:val="0"/>
          <w:sz w:val="24"/>
        </w:rPr>
        <w:t>（</w:t>
      </w:r>
      <w:r>
        <w:rPr>
          <w:rFonts w:hint="eastAsia" w:ascii="仿宋_GB2312" w:hAnsi="ˎ̥" w:eastAsia="仿宋_GB2312" w:cs="宋体"/>
          <w:kern w:val="0"/>
          <w:sz w:val="24"/>
          <w:lang w:eastAsia="zh-Hans"/>
        </w:rPr>
        <w:t>环跳、殷门、承扶、风市、阳陵泉、委中、承山、悬钟、昆仑等</w:t>
      </w:r>
      <w:r>
        <w:rPr>
          <w:rFonts w:hint="eastAsia" w:ascii="仿宋_GB2312" w:hAnsi="ˎ̥" w:eastAsia="仿宋_GB2312" w:cs="宋体"/>
          <w:kern w:val="0"/>
          <w:sz w:val="24"/>
        </w:rPr>
        <w:t>）</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（3）推拿治疗</w:t>
      </w:r>
    </w:p>
    <w:p>
      <w:pPr>
        <w:spacing w:line="42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二十一、腰肌劳损</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1.诊断</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（1）持续性腰部隐痛，易感疲乏，即使卧床休息，亦有腰部疲乏感；</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（2）经常反复急性发作；</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（3）查体见腰肌轻度痉挛，但活动受限不明显，局部有压痛。</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2.治疗方法</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（1）针灸治疗</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取穴：主穴：阿是穴、委中、昆仑</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配穴：三焦俞、肾俞、大肠俞、关元俞、腰眼</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操作方法：阿是穴合谷刺（一针多向透刺），用中强刺激；委中穴可直刺1.0～1.5寸，使局部酸胀或有麻电感向足底放散；昆仑穴直刺，可透太溪或稍偏向外刺，深0.5～1.0寸，使局部有酸胀感并向小趾扩散。三焦俞、肾俞、大肠俞、关元俞、腰眼针感为局部酸胀或向臀部放射。留针20～30min。</w:t>
      </w:r>
    </w:p>
    <w:p>
      <w:pPr>
        <w:tabs>
          <w:tab w:val="left" w:pos="708"/>
        </w:tabs>
        <w:spacing w:line="420" w:lineRule="exact"/>
        <w:ind w:firstLine="480" w:firstLineChars="200"/>
        <w:rPr>
          <w:rFonts w:hint="eastAsia" w:ascii="仿宋_GB2312" w:hAnsi="ˎ̥" w:eastAsia="仿宋_GB2312" w:cs="宋体"/>
          <w:kern w:val="0"/>
          <w:sz w:val="24"/>
        </w:rPr>
      </w:pPr>
      <w:r>
        <w:rPr>
          <w:rFonts w:hint="eastAsia" w:ascii="仿宋_GB2312" w:hAnsi="宋体" w:eastAsia="仿宋_GB2312"/>
          <w:sz w:val="24"/>
        </w:rPr>
        <w:t>（2）刮痧治疗：</w:t>
      </w:r>
      <w:r>
        <w:rPr>
          <w:rFonts w:hint="eastAsia" w:ascii="仿宋_GB2312" w:hAnsi="ˎ̥" w:eastAsia="仿宋_GB2312" w:cs="宋体"/>
          <w:kern w:val="0"/>
          <w:sz w:val="24"/>
          <w:lang w:eastAsia="zh-Hans"/>
        </w:rPr>
        <w:t>腰部</w:t>
      </w:r>
      <w:r>
        <w:rPr>
          <w:rFonts w:hint="eastAsia" w:ascii="仿宋_GB2312" w:hAnsi="ˎ̥" w:eastAsia="仿宋_GB2312" w:cs="宋体"/>
          <w:kern w:val="0"/>
          <w:sz w:val="24"/>
        </w:rPr>
        <w:t>（疼痛部位</w:t>
      </w:r>
      <w:r>
        <w:rPr>
          <w:rFonts w:hint="eastAsia" w:ascii="仿宋_GB2312" w:hAnsi="ˎ̥" w:eastAsia="仿宋_GB2312" w:cs="宋体"/>
          <w:kern w:val="0"/>
          <w:sz w:val="24"/>
          <w:lang w:eastAsia="zh-Hans"/>
        </w:rPr>
        <w:t>、</w:t>
      </w:r>
      <w:r>
        <w:rPr>
          <w:rFonts w:hint="eastAsia" w:ascii="仿宋_GB2312" w:hAnsi="ˎ̥" w:eastAsia="仿宋_GB2312" w:cs="宋体"/>
          <w:kern w:val="0"/>
          <w:sz w:val="24"/>
        </w:rPr>
        <w:t>患侧</w:t>
      </w:r>
      <w:r>
        <w:rPr>
          <w:rFonts w:hint="eastAsia" w:ascii="仿宋_GB2312" w:hAnsi="ˎ̥" w:eastAsia="仿宋_GB2312" w:cs="宋体"/>
          <w:kern w:val="0"/>
          <w:sz w:val="24"/>
          <w:lang w:eastAsia="zh-Hans"/>
        </w:rPr>
        <w:t>肾俞、大肠俞</w:t>
      </w:r>
      <w:r>
        <w:rPr>
          <w:rFonts w:hint="eastAsia" w:ascii="仿宋_GB2312" w:hAnsi="ˎ̥" w:eastAsia="仿宋_GB2312" w:cs="宋体"/>
          <w:kern w:val="0"/>
          <w:sz w:val="24"/>
        </w:rPr>
        <w:t>、关元俞）</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（3）推拿治疗</w:t>
      </w:r>
    </w:p>
    <w:p>
      <w:pPr>
        <w:spacing w:line="42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二十二、膝关节骨关节炎</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1.诊断</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（1）近1个月大多数时间有膝关节疼痛；</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（2）关节活动时有骨响声；</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（3）晨僵＜30min；</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（4）年龄≥38岁；</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（5）膝检查有骨性肥大；</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（6）X线示关节边缘骨赘。</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满足（1）（2）（3）（4）或（1）（2）（5）或（1）（4）（5）或（1）（6）者，可诊断为膝骨关节炎。</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2.治疗方法</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（1）取穴：梁丘、血海、内膝眼、外膝眼、阳陵泉、阴陵泉、鹤顶、阿是穴</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（2）操作方法：取仰卧位，患膝关节腘窝处置一软物使膝关节屈曲，梁丘、血海穴直刺1.0～1.5寸，阳陵泉可向阴陵泉透刺,并使针感向下放射；鹤顶直刺0.8～1.2寸。</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内、外膝眼及阿是穴行温针灸，内、外膝眼向中心斜刺0.8～1.2寸，使针感向下扩散，阿是穴毫针刺入得气后施以“平补平泻”小幅度提插捻转手法2min，然后将2cm左右长的艾条置于上述穴位针柄上点燃，至燃尽后取下，更换另一段艾条，每次每穴灸3壮。诸穴均取患侧，每日治疗一次。</w:t>
      </w:r>
    </w:p>
    <w:p>
      <w:pPr>
        <w:spacing w:line="42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二十三、中风（脑血管病）后遗症</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1.诊断</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（1）主症：偏瘫，神识昏蒙，言语謇涩或不语，偏身感觉异常，口舌歪斜。</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（2）次症：头痛，眩晕，瞳神变化，饮水发呛，目偏不瞬，共济失调。</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急性发病，发病前多有诱因，常有先兆症状。</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发病年龄多在40岁以上。</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具备2个主症以上，或1个主症2个次症，结合病因，诱因，先兆症状，年龄即可确诊；不具备上述条件，结合影像学检查结果亦可确诊。</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2.治疗方法</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（1）针灸治疗</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取穴：上肢取肩髃、曲池、外关、合谷，下肢取环跳、阳陵泉、足三里、解溪、昆仑。语言蹇涩、失语加廉泉、通里、哑门；口角歪斜加地仓、颊车、迎香。</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操作方法：取仰卧位，肩髃向臂臑方向透刺1.5～2.0寸，曲池直刺1.0～1.5寸，外关、合谷直刺0.8～1.2寸，环跳直刺3.0～4.0寸，阳陵泉、足三里直刺1.0～1.5寸，解溪、昆仑直刺1.0～1.5寸。</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廉泉向舌根方向刺0.5～1.0寸，哑门向喉结方向刺0.5～1.0寸，通里直刺0.5～0.8寸。</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也可用“醒脑开窍法”。</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（2）推拿治疗</w:t>
      </w:r>
    </w:p>
    <w:p>
      <w:pPr>
        <w:spacing w:line="42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二十四、面瘫</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1.诊断</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（1）起病急骤，病前多有感受风寒史。</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（2）每在睡眠醒来时，发现一侧面部板滞、麻木、瘫痪，部分患者初起有耳后、耳下及面部疼痛。</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（3）突然口角歪斜，或有漱口漏水，或有进餐时食物常常停滞于病侧齿颊之间，但无昏迷、偏瘫等表现。</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（4）查体：不能作蹙额、皱眉、露齿、鼓颊等动作；病侧额纹、鼻唇沟变浅或消失，眼睑闭合不全。</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2.治疗方法</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（1）针灸治疗</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（1）取穴：阳白、四白、下关、地仓、颊车、风池、合谷、太冲</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2）操作方法：取仰卧位或坐位，风池向对侧眼球针刺0.8～1.2寸，阳白透鱼腰平刺0.5～0.8寸，四白向下斜刺0.5～0.8寸，下关直刺0.8～1.2寸，地仓与颊车穴相互透刺1.0～1.5寸，合谷直刺0.5～1.0寸，行均匀捻转手法，促使针感向上传导，太冲直刺0.5～0.8寸。</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（3）翳风穴艾条温和灸30min/次，每日1～2次。</w:t>
      </w:r>
    </w:p>
    <w:p>
      <w:pPr>
        <w:spacing w:line="42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二十五、三叉神经痛</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1.诊断</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（1）疼痛在三叉神经分布区域内；</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（2）疼痛剧烈难忍，为单纯性面痛；</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（3）在面部或口腔内有一个引发点，称为“扳机点”。说话、咀嚼、刷牙、漱口、洗脸均可诱发。</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2.治疗方法</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（1）取穴：</w:t>
      </w:r>
    </w:p>
    <w:p>
      <w:pPr>
        <w:tabs>
          <w:tab w:val="left" w:pos="708"/>
        </w:tabs>
        <w:spacing w:line="420" w:lineRule="exact"/>
        <w:ind w:firstLine="720" w:firstLineChars="300"/>
        <w:rPr>
          <w:rFonts w:hint="eastAsia" w:ascii="仿宋_GB2312" w:hAnsi="宋体" w:eastAsia="仿宋_GB2312"/>
          <w:sz w:val="24"/>
        </w:rPr>
      </w:pPr>
      <w:r>
        <w:rPr>
          <w:rFonts w:hint="eastAsia" w:ascii="仿宋_GB2312" w:hAnsi="宋体" w:eastAsia="仿宋_GB2312"/>
          <w:sz w:val="24"/>
        </w:rPr>
        <w:t>1）额部痛：头维、阳白、太阳</w:t>
      </w:r>
    </w:p>
    <w:p>
      <w:pPr>
        <w:tabs>
          <w:tab w:val="left" w:pos="708"/>
        </w:tabs>
        <w:spacing w:line="420" w:lineRule="exact"/>
        <w:ind w:firstLine="720" w:firstLineChars="300"/>
        <w:rPr>
          <w:rFonts w:hint="eastAsia" w:ascii="仿宋_GB2312" w:hAnsi="宋体" w:eastAsia="仿宋_GB2312"/>
          <w:sz w:val="24"/>
        </w:rPr>
      </w:pPr>
      <w:r>
        <w:rPr>
          <w:rFonts w:hint="eastAsia" w:ascii="仿宋_GB2312" w:hAnsi="宋体" w:eastAsia="仿宋_GB2312"/>
          <w:sz w:val="24"/>
        </w:rPr>
        <w:t>2）上颌痛：四白、颧髎、下关、地仓、迎香</w:t>
      </w:r>
    </w:p>
    <w:p>
      <w:pPr>
        <w:tabs>
          <w:tab w:val="left" w:pos="708"/>
        </w:tabs>
        <w:spacing w:line="420" w:lineRule="exact"/>
        <w:ind w:firstLine="720" w:firstLineChars="300"/>
        <w:rPr>
          <w:rFonts w:hint="eastAsia" w:ascii="仿宋_GB2312" w:hAnsi="宋体" w:eastAsia="仿宋_GB2312"/>
          <w:sz w:val="24"/>
        </w:rPr>
      </w:pPr>
      <w:r>
        <w:rPr>
          <w:rFonts w:hint="eastAsia" w:ascii="仿宋_GB2312" w:hAnsi="宋体" w:eastAsia="仿宋_GB2312"/>
          <w:sz w:val="24"/>
        </w:rPr>
        <w:t>3）下颌痛：夹承浆、颊车、下关、翳风</w:t>
      </w:r>
    </w:p>
    <w:p>
      <w:pPr>
        <w:tabs>
          <w:tab w:val="left" w:pos="708"/>
        </w:tabs>
        <w:spacing w:line="420" w:lineRule="exact"/>
        <w:ind w:firstLine="720" w:firstLineChars="300"/>
        <w:rPr>
          <w:rFonts w:hint="eastAsia" w:ascii="仿宋_GB2312" w:hAnsi="宋体" w:eastAsia="仿宋_GB2312"/>
          <w:sz w:val="24"/>
        </w:rPr>
      </w:pPr>
      <w:r>
        <w:rPr>
          <w:rFonts w:hint="eastAsia" w:ascii="仿宋_GB2312" w:hAnsi="宋体" w:eastAsia="仿宋_GB2312"/>
          <w:sz w:val="24"/>
        </w:rPr>
        <w:t>以上各不同部位均取：内庭、合谷</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2）操作方法：取仰卧位或坐位，头维向上平刺0.5～0.8寸，太阳直刺0.5～0.8寸，阳白透鱼腰平刺0.5～0.8寸，有麻电感传至眼及前额为佳，四白向下斜刺0.5～0.8寸，下关直刺0.8～1.2寸，有麻电感传至上唇及上齿部为佳，地仓与颊车穴相互透刺1.0～1.5寸，夹承浆向前下方平刺0.5～0.8寸，有麻电感传至下唇及下齿部为佳，合谷直刺0.5～1.0寸，行均匀捻转手法，促使针感向上传导，内庭直刺0.5～0.8寸。</w:t>
      </w:r>
    </w:p>
    <w:p>
      <w:pPr>
        <w:tabs>
          <w:tab w:val="left" w:pos="708"/>
        </w:tabs>
        <w:spacing w:line="240" w:lineRule="auto"/>
        <w:ind w:firstLine="480" w:firstLineChars="200"/>
        <w:rPr>
          <w:rFonts w:hint="eastAsia" w:ascii="仿宋_GB2312" w:hAnsi="宋体" w:eastAsia="仿宋_GB2312"/>
          <w:sz w:val="24"/>
        </w:rPr>
      </w:pPr>
    </w:p>
    <w:p>
      <w:pPr>
        <w:spacing w:line="420" w:lineRule="exact"/>
        <w:jc w:val="center"/>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二、针灸技术</w:t>
      </w:r>
    </w:p>
    <w:p>
      <w:pPr>
        <w:spacing w:line="42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一、毫针刺法</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1.毫针的结构</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毫针的结构分为</w:t>
      </w:r>
      <w:r>
        <w:rPr>
          <w:rFonts w:ascii="仿宋_GB2312" w:hAnsi="宋体" w:eastAsia="仿宋_GB2312"/>
          <w:sz w:val="24"/>
        </w:rPr>
        <w:t>5</w:t>
      </w:r>
      <w:r>
        <w:rPr>
          <w:rFonts w:hint="eastAsia" w:ascii="仿宋_GB2312" w:hAnsi="宋体" w:eastAsia="仿宋_GB2312"/>
          <w:sz w:val="24"/>
        </w:rPr>
        <w:t>个部分:</w:t>
      </w:r>
      <w:r>
        <w:rPr>
          <w:rFonts w:ascii="仿宋_GB2312" w:hAnsi="宋体" w:eastAsia="仿宋_GB2312"/>
          <w:sz w:val="24"/>
        </w:rPr>
        <w:t xml:space="preserve">  </w:t>
      </w:r>
      <w:r>
        <w:rPr>
          <w:rFonts w:hint="eastAsia" w:ascii="仿宋_GB2312" w:hAnsi="宋体" w:eastAsia="仿宋_GB2312"/>
          <w:sz w:val="24"/>
        </w:rPr>
        <w:t>针尖、针身、针根、针柄、针尾</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2.针刺前准备</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（1）选择针具</w:t>
      </w:r>
    </w:p>
    <w:p>
      <w:pPr>
        <w:tabs>
          <w:tab w:val="left" w:pos="708"/>
        </w:tabs>
        <w:spacing w:line="420" w:lineRule="exact"/>
        <w:ind w:firstLine="720" w:firstLineChars="300"/>
        <w:rPr>
          <w:rFonts w:ascii="仿宋_GB2312" w:hAnsi="宋体" w:eastAsia="仿宋_GB2312"/>
          <w:sz w:val="24"/>
        </w:rPr>
      </w:pPr>
      <w:r>
        <w:rPr>
          <w:rFonts w:hint="eastAsia" w:ascii="仿宋_GB2312" w:hAnsi="宋体" w:eastAsia="仿宋_GB2312"/>
          <w:sz w:val="24"/>
        </w:rPr>
        <w:t>1）选择硬度、弹性和韧度较好的不锈钢针具</w:t>
      </w:r>
    </w:p>
    <w:p>
      <w:pPr>
        <w:tabs>
          <w:tab w:val="left" w:pos="708"/>
        </w:tabs>
        <w:spacing w:line="420" w:lineRule="exact"/>
        <w:ind w:firstLine="720" w:firstLineChars="300"/>
        <w:rPr>
          <w:rFonts w:hint="eastAsia" w:ascii="仿宋_GB2312" w:hAnsi="宋体" w:eastAsia="仿宋_GB2312"/>
          <w:sz w:val="24"/>
        </w:rPr>
      </w:pPr>
      <w:r>
        <w:rPr>
          <w:rFonts w:hint="eastAsia" w:ascii="仿宋_GB2312" w:hAnsi="宋体" w:eastAsia="仿宋_GB2312"/>
          <w:sz w:val="24"/>
        </w:rPr>
        <w:t>2）应根据病人的性别、年龄、形体的肥瘦、体质的强弱、病情的虚实、病变部位的表里深浅和腧穴所在的部位,选择长短、粗细适宜的毫针。</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（2）选择体位</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体位选择以患者舒适并能持久，便于医者取穴和操作为原则；有条件情况下尽量采取卧位。</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临床上针刺的常用体位主要有：仰卧位、侧卧位、俯卧位、仰靠坐位、俯伏坐位、侧伏坐位。</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（3）消毒</w:t>
      </w:r>
    </w:p>
    <w:p>
      <w:pPr>
        <w:pStyle w:val="3"/>
        <w:adjustRightInd w:val="0"/>
        <w:snapToGrid w:val="0"/>
        <w:spacing w:line="420" w:lineRule="exact"/>
        <w:ind w:firstLine="480" w:firstLineChars="200"/>
        <w:rPr>
          <w:rFonts w:hint="eastAsia" w:ascii="仿宋_GB2312" w:eastAsia="仿宋_GB2312"/>
          <w:sz w:val="24"/>
        </w:rPr>
      </w:pPr>
      <w:r>
        <w:rPr>
          <w:rFonts w:hint="eastAsia" w:ascii="仿宋_GB2312" w:eastAsia="仿宋_GB2312"/>
          <w:sz w:val="24"/>
        </w:rPr>
        <w:t>针刺前的消毒范围应包括：针具器械、医者的双手、病人的施术部位、治疗室用具等。</w:t>
      </w:r>
    </w:p>
    <w:p>
      <w:pPr>
        <w:pStyle w:val="3"/>
        <w:adjustRightInd w:val="0"/>
        <w:snapToGrid w:val="0"/>
        <w:spacing w:line="420" w:lineRule="exact"/>
        <w:rPr>
          <w:rFonts w:hint="eastAsia" w:ascii="仿宋_GB2312" w:eastAsia="仿宋_GB2312"/>
          <w:b/>
          <w:bCs/>
          <w:sz w:val="24"/>
        </w:rPr>
      </w:pPr>
      <w:r>
        <w:rPr>
          <w:rFonts w:hint="eastAsia" w:ascii="仿宋_GB2312" w:eastAsia="仿宋_GB2312"/>
          <w:b/>
          <w:bCs/>
          <w:sz w:val="24"/>
        </w:rPr>
        <w:t>针具器械消毒</w:t>
      </w:r>
    </w:p>
    <w:tbl>
      <w:tblPr>
        <w:tblStyle w:val="7"/>
        <w:tblW w:w="0" w:type="auto"/>
        <w:tblInd w:w="0" w:type="dxa"/>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26"/>
        <w:gridCol w:w="3316"/>
        <w:gridCol w:w="2667"/>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8" w:type="dxa"/>
            <w:tcBorders>
              <w:bottom w:val="single" w:color="000000" w:sz="6" w:space="0"/>
              <w:right w:val="single" w:color="auto" w:sz="4" w:space="0"/>
            </w:tcBorders>
            <w:noWrap w:val="0"/>
            <w:vAlign w:val="top"/>
          </w:tcPr>
          <w:p>
            <w:pPr>
              <w:pStyle w:val="3"/>
              <w:adjustRightInd w:val="0"/>
              <w:snapToGrid w:val="0"/>
              <w:spacing w:line="420" w:lineRule="exact"/>
              <w:rPr>
                <w:rFonts w:hint="eastAsia" w:ascii="黑体" w:hAnsi="黑体" w:eastAsia="黑体" w:cs="黑体"/>
                <w:b w:val="0"/>
                <w:bCs/>
                <w:sz w:val="24"/>
                <w:szCs w:val="24"/>
              </w:rPr>
            </w:pPr>
            <w:r>
              <w:rPr>
                <w:rFonts w:hint="eastAsia" w:ascii="黑体" w:hAnsi="黑体" w:eastAsia="黑体" w:cs="黑体"/>
                <w:bCs/>
                <w:sz w:val="24"/>
                <w:szCs w:val="24"/>
              </w:rPr>
              <w:t>高压蒸气灭菌法</w:t>
            </w:r>
          </w:p>
        </w:tc>
        <w:tc>
          <w:tcPr>
            <w:tcW w:w="3600" w:type="dxa"/>
            <w:tcBorders>
              <w:left w:val="single" w:color="auto" w:sz="4" w:space="0"/>
              <w:bottom w:val="single" w:color="000000" w:sz="6" w:space="0"/>
              <w:right w:val="single" w:color="auto" w:sz="4" w:space="0"/>
            </w:tcBorders>
            <w:noWrap w:val="0"/>
            <w:vAlign w:val="top"/>
          </w:tcPr>
          <w:p>
            <w:pPr>
              <w:pStyle w:val="3"/>
              <w:adjustRightInd w:val="0"/>
              <w:snapToGrid w:val="0"/>
              <w:spacing w:line="420" w:lineRule="exact"/>
              <w:jc w:val="center"/>
              <w:rPr>
                <w:rFonts w:hint="eastAsia" w:ascii="黑体" w:hAnsi="黑体" w:eastAsia="黑体" w:cs="黑体"/>
                <w:b w:val="0"/>
                <w:bCs/>
                <w:sz w:val="24"/>
                <w:szCs w:val="24"/>
              </w:rPr>
            </w:pPr>
            <w:r>
              <w:rPr>
                <w:rFonts w:hint="eastAsia" w:ascii="黑体" w:hAnsi="黑体" w:eastAsia="黑体" w:cs="黑体"/>
                <w:bCs/>
                <w:sz w:val="24"/>
                <w:szCs w:val="24"/>
              </w:rPr>
              <w:t>药液浸泡消毒法（3种）</w:t>
            </w:r>
          </w:p>
        </w:tc>
        <w:tc>
          <w:tcPr>
            <w:tcW w:w="2880" w:type="dxa"/>
            <w:tcBorders>
              <w:left w:val="single" w:color="auto" w:sz="4" w:space="0"/>
              <w:bottom w:val="single" w:color="000000" w:sz="6" w:space="0"/>
            </w:tcBorders>
            <w:noWrap w:val="0"/>
            <w:vAlign w:val="top"/>
          </w:tcPr>
          <w:p>
            <w:pPr>
              <w:pStyle w:val="3"/>
              <w:adjustRightInd w:val="0"/>
              <w:snapToGrid w:val="0"/>
              <w:spacing w:line="420" w:lineRule="exact"/>
              <w:jc w:val="center"/>
              <w:rPr>
                <w:rFonts w:hint="eastAsia" w:ascii="黑体" w:hAnsi="黑体" w:eastAsia="黑体" w:cs="黑体"/>
                <w:b w:val="0"/>
                <w:bCs/>
                <w:sz w:val="24"/>
                <w:szCs w:val="24"/>
              </w:rPr>
            </w:pPr>
            <w:r>
              <w:rPr>
                <w:rFonts w:hint="eastAsia" w:ascii="黑体" w:hAnsi="黑体" w:eastAsia="黑体" w:cs="黑体"/>
                <w:bCs/>
                <w:sz w:val="24"/>
                <w:szCs w:val="24"/>
              </w:rPr>
              <w:t>煮沸消毒法</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8" w:hRule="atLeast"/>
        </w:trPr>
        <w:tc>
          <w:tcPr>
            <w:tcW w:w="2268" w:type="dxa"/>
            <w:tcBorders>
              <w:top w:val="single" w:color="000000" w:sz="6" w:space="0"/>
              <w:right w:val="single" w:color="auto" w:sz="4" w:space="0"/>
            </w:tcBorders>
            <w:noWrap w:val="0"/>
            <w:vAlign w:val="top"/>
          </w:tcPr>
          <w:p>
            <w:pPr>
              <w:pStyle w:val="3"/>
              <w:adjustRightInd w:val="0"/>
              <w:snapToGrid w:val="0"/>
              <w:spacing w:line="420" w:lineRule="exact"/>
              <w:rPr>
                <w:rFonts w:hint="eastAsia" w:ascii="仿宋_GB2312" w:eastAsia="仿宋_GB2312"/>
                <w:b/>
                <w:bCs/>
                <w:sz w:val="24"/>
                <w:szCs w:val="24"/>
              </w:rPr>
            </w:pPr>
            <w:r>
              <w:rPr>
                <w:rFonts w:hint="eastAsia" w:ascii="仿宋_GB2312" w:eastAsia="仿宋_GB2312"/>
                <w:sz w:val="24"/>
                <w:szCs w:val="24"/>
              </w:rPr>
              <w:t>将毫针等针具用布包好，放在密闭的高压蒸气锅内灭菌。一般在98～147kPa的压强，115℃～123℃的高温下，保持30分钟以上，可达到消毒灭菌的要求。</w:t>
            </w:r>
          </w:p>
        </w:tc>
        <w:tc>
          <w:tcPr>
            <w:tcW w:w="3600" w:type="dxa"/>
            <w:tcBorders>
              <w:top w:val="single" w:color="000000" w:sz="6" w:space="0"/>
              <w:left w:val="single" w:color="auto" w:sz="4" w:space="0"/>
              <w:right w:val="single" w:color="auto" w:sz="4" w:space="0"/>
            </w:tcBorders>
            <w:noWrap w:val="0"/>
            <w:vAlign w:val="top"/>
          </w:tcPr>
          <w:p>
            <w:pPr>
              <w:pStyle w:val="3"/>
              <w:adjustRightInd w:val="0"/>
              <w:snapToGrid w:val="0"/>
              <w:spacing w:line="420" w:lineRule="exact"/>
              <w:rPr>
                <w:rFonts w:hint="eastAsia" w:ascii="仿宋_GB2312" w:eastAsia="仿宋_GB2312"/>
                <w:sz w:val="24"/>
                <w:szCs w:val="24"/>
              </w:rPr>
            </w:pPr>
            <w:r>
              <w:rPr>
                <w:rFonts w:hint="eastAsia" w:ascii="仿宋_GB2312" w:eastAsia="仿宋_GB2312"/>
                <w:sz w:val="24"/>
                <w:szCs w:val="24"/>
              </w:rPr>
              <w:t>①放入75%乙醇内浸泡30～60分钟，取出用消毒巾或消毒棉球擦干后使用。</w:t>
            </w:r>
          </w:p>
          <w:p>
            <w:pPr>
              <w:pStyle w:val="3"/>
              <w:adjustRightInd w:val="0"/>
              <w:snapToGrid w:val="0"/>
              <w:spacing w:line="420" w:lineRule="exact"/>
              <w:rPr>
                <w:rFonts w:hint="eastAsia" w:ascii="仿宋_GB2312" w:eastAsia="仿宋_GB2312"/>
                <w:sz w:val="24"/>
                <w:szCs w:val="24"/>
              </w:rPr>
            </w:pPr>
            <w:r>
              <w:rPr>
                <w:rFonts w:hint="eastAsia" w:ascii="仿宋_GB2312" w:eastAsia="仿宋_GB2312"/>
                <w:sz w:val="24"/>
                <w:szCs w:val="24"/>
              </w:rPr>
              <w:t>②“84”消毒液，可按规定浓度和时间，进行浸泡消毒。</w:t>
            </w:r>
          </w:p>
          <w:p>
            <w:pPr>
              <w:pStyle w:val="3"/>
              <w:adjustRightInd w:val="0"/>
              <w:snapToGrid w:val="0"/>
              <w:spacing w:line="420" w:lineRule="exact"/>
              <w:rPr>
                <w:rFonts w:hint="eastAsia" w:ascii="仿宋_GB2312" w:eastAsia="仿宋_GB2312"/>
                <w:b/>
                <w:bCs/>
                <w:sz w:val="24"/>
                <w:szCs w:val="24"/>
              </w:rPr>
            </w:pPr>
            <w:r>
              <w:rPr>
                <w:rFonts w:hint="eastAsia" w:ascii="仿宋_GB2312" w:eastAsia="仿宋_GB2312"/>
                <w:sz w:val="24"/>
                <w:szCs w:val="24"/>
              </w:rPr>
              <w:t>③戊二醛溶液（保尔康）浸泡10～20分钟，达到消毒目的时才能使用。</w:t>
            </w:r>
          </w:p>
        </w:tc>
        <w:tc>
          <w:tcPr>
            <w:tcW w:w="2880" w:type="dxa"/>
            <w:tcBorders>
              <w:top w:val="single" w:color="000000" w:sz="6" w:space="0"/>
              <w:left w:val="single" w:color="auto" w:sz="4" w:space="0"/>
            </w:tcBorders>
            <w:noWrap w:val="0"/>
            <w:vAlign w:val="top"/>
          </w:tcPr>
          <w:p>
            <w:pPr>
              <w:pStyle w:val="3"/>
              <w:adjustRightInd w:val="0"/>
              <w:snapToGrid w:val="0"/>
              <w:spacing w:line="420" w:lineRule="exact"/>
              <w:rPr>
                <w:rFonts w:hint="eastAsia" w:ascii="仿宋_GB2312" w:eastAsia="仿宋_GB2312"/>
                <w:b/>
                <w:bCs/>
                <w:sz w:val="24"/>
                <w:szCs w:val="24"/>
              </w:rPr>
            </w:pPr>
            <w:r>
              <w:rPr>
                <w:rFonts w:hint="eastAsia" w:ascii="仿宋_GB2312" w:eastAsia="仿宋_GB2312"/>
                <w:sz w:val="24"/>
                <w:szCs w:val="24"/>
              </w:rPr>
              <w:t>水沸后煮15～20分钟，可达到消毒目的。但煮沸消毒法对锋利的金属器械，易使锋刃变钝。如在水中加入重碳酸钠使成2%溶液，可以提高沸点至120℃，且可降低沸水对器械的腐蚀作用。</w:t>
            </w:r>
          </w:p>
        </w:tc>
      </w:tr>
    </w:tbl>
    <w:p>
      <w:pPr>
        <w:pStyle w:val="3"/>
        <w:adjustRightInd w:val="0"/>
        <w:snapToGrid w:val="0"/>
        <w:spacing w:line="420" w:lineRule="exact"/>
        <w:rPr>
          <w:rFonts w:hint="eastAsia" w:ascii="仿宋_GB2312" w:eastAsia="仿宋_GB2312"/>
          <w:sz w:val="24"/>
        </w:rPr>
      </w:pPr>
      <w:r>
        <w:rPr>
          <w:rFonts w:hint="eastAsia" w:ascii="仿宋_GB2312" w:eastAsia="仿宋_GB2312"/>
          <w:sz w:val="24"/>
        </w:rPr>
        <w:t>针具、器械的消毒方法很多，以高压蒸气灭菌法为佳。</w:t>
      </w:r>
    </w:p>
    <w:p>
      <w:pPr>
        <w:pStyle w:val="3"/>
        <w:adjustRightInd w:val="0"/>
        <w:snapToGrid w:val="0"/>
        <w:spacing w:line="420" w:lineRule="exact"/>
        <w:rPr>
          <w:rFonts w:hint="eastAsia" w:ascii="仿宋_GB2312" w:eastAsia="仿宋_GB2312"/>
          <w:b/>
          <w:bCs/>
          <w:sz w:val="24"/>
        </w:rPr>
      </w:pPr>
      <w:r>
        <w:rPr>
          <w:rFonts w:hint="eastAsia" w:ascii="仿宋_GB2312" w:eastAsia="仿宋_GB2312"/>
          <w:b/>
          <w:bCs/>
          <w:sz w:val="24"/>
        </w:rPr>
        <w:t>医者手指消毒</w:t>
      </w:r>
    </w:p>
    <w:p>
      <w:pPr>
        <w:pStyle w:val="3"/>
        <w:adjustRightInd w:val="0"/>
        <w:snapToGrid w:val="0"/>
        <w:spacing w:line="420" w:lineRule="exact"/>
        <w:ind w:firstLine="480" w:firstLineChars="200"/>
        <w:rPr>
          <w:rFonts w:hint="eastAsia" w:ascii="仿宋_GB2312" w:eastAsia="仿宋_GB2312"/>
          <w:sz w:val="24"/>
        </w:rPr>
      </w:pPr>
      <w:r>
        <w:rPr>
          <w:rFonts w:hint="eastAsia" w:ascii="仿宋_GB2312" w:eastAsia="仿宋_GB2312"/>
          <w:sz w:val="24"/>
        </w:rPr>
        <w:t>在针刺前，医者应先用肥皂水将手洗刷干净，待干再用75%乙醇棉球擦拭后，方可持针操作。</w:t>
      </w:r>
    </w:p>
    <w:p>
      <w:pPr>
        <w:pStyle w:val="3"/>
        <w:adjustRightInd w:val="0"/>
        <w:snapToGrid w:val="0"/>
        <w:spacing w:line="420" w:lineRule="exact"/>
        <w:rPr>
          <w:rFonts w:hint="eastAsia" w:ascii="仿宋_GB2312" w:eastAsia="仿宋_GB2312"/>
          <w:b/>
          <w:bCs/>
          <w:sz w:val="24"/>
        </w:rPr>
      </w:pPr>
      <w:r>
        <w:rPr>
          <w:rFonts w:hint="eastAsia" w:ascii="仿宋_GB2312" w:eastAsia="仿宋_GB2312"/>
          <w:b/>
          <w:bCs/>
          <w:sz w:val="24"/>
        </w:rPr>
        <w:t>针刺部位消毒</w:t>
      </w:r>
    </w:p>
    <w:p>
      <w:pPr>
        <w:pStyle w:val="3"/>
        <w:adjustRightInd w:val="0"/>
        <w:snapToGrid w:val="0"/>
        <w:spacing w:line="420" w:lineRule="exact"/>
        <w:ind w:firstLine="480" w:firstLineChars="200"/>
        <w:rPr>
          <w:rFonts w:hint="eastAsia" w:ascii="仿宋_GB2312" w:eastAsia="仿宋_GB2312"/>
          <w:sz w:val="24"/>
        </w:rPr>
      </w:pPr>
      <w:r>
        <w:rPr>
          <w:rFonts w:hint="eastAsia" w:ascii="仿宋_GB2312" w:eastAsia="仿宋_GB2312"/>
          <w:sz w:val="24"/>
        </w:rPr>
        <w:t>在患者需要针刺的腧穴皮肤上用75%乙醇棉球擦拭消毒，或先用2%碘酊涂擦，稍干后，再用75%乙醇棉球擦拭脱碘。擦拭时应从腧穴部位的中心点向外绕圈消毒。当腧穴皮肤消毒后，切忌接触污物，保持洁净，防止重新污染。</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3.进针手法</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持针操作的手</w:t>
      </w:r>
      <w:r>
        <w:rPr>
          <w:rFonts w:hint="eastAsia" w:ascii="仿宋_GB2312" w:eastAsia="仿宋_GB2312"/>
          <w:sz w:val="24"/>
        </w:rPr>
        <w:t>---</w:t>
      </w:r>
      <w:r>
        <w:rPr>
          <w:rFonts w:hint="eastAsia" w:ascii="仿宋_GB2312" w:hAnsi="宋体" w:eastAsia="仿宋_GB2312"/>
          <w:sz w:val="24"/>
        </w:rPr>
        <w:t>刺手；辅助进针的手</w:t>
      </w:r>
      <w:r>
        <w:rPr>
          <w:rFonts w:hint="eastAsia" w:ascii="仿宋_GB2312" w:eastAsia="仿宋_GB2312"/>
          <w:sz w:val="24"/>
        </w:rPr>
        <w:t>---</w:t>
      </w:r>
      <w:r>
        <w:rPr>
          <w:rFonts w:hint="eastAsia" w:ascii="仿宋_GB2312" w:hAnsi="宋体" w:eastAsia="仿宋_GB2312"/>
          <w:sz w:val="24"/>
        </w:rPr>
        <w:t>押手</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进针操作时，一般应双手协同操作，紧密配合。</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（1）常用单手进针法：一般用右手持针，以拇、食、中指夹持针柄，状如持毛笔。</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（2）常用双手进针法：包括4种</w:t>
      </w:r>
    </w:p>
    <w:tbl>
      <w:tblPr>
        <w:tblStyle w:val="7"/>
        <w:tblW w:w="0" w:type="auto"/>
        <w:tblInd w:w="0" w:type="dxa"/>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23"/>
        <w:gridCol w:w="2023"/>
        <w:gridCol w:w="2039"/>
        <w:gridCol w:w="2024"/>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2" w:type="dxa"/>
            <w:tcBorders>
              <w:bottom w:val="single" w:color="000000" w:sz="6" w:space="0"/>
              <w:right w:val="single" w:color="auto" w:sz="4" w:space="0"/>
            </w:tcBorders>
            <w:noWrap w:val="0"/>
            <w:vAlign w:val="top"/>
          </w:tcPr>
          <w:p>
            <w:pPr>
              <w:pStyle w:val="3"/>
              <w:adjustRightInd w:val="0"/>
              <w:snapToGrid w:val="0"/>
              <w:spacing w:line="420" w:lineRule="exact"/>
              <w:jc w:val="center"/>
              <w:rPr>
                <w:rFonts w:hint="eastAsia" w:ascii="黑体" w:hAnsi="黑体" w:eastAsia="黑体" w:cs="黑体"/>
                <w:b w:val="0"/>
                <w:bCs/>
                <w:sz w:val="24"/>
                <w:szCs w:val="24"/>
              </w:rPr>
            </w:pPr>
            <w:r>
              <w:rPr>
                <w:rFonts w:hint="eastAsia" w:ascii="黑体" w:hAnsi="黑体" w:eastAsia="黑体" w:cs="黑体"/>
                <w:b w:val="0"/>
                <w:bCs/>
                <w:sz w:val="24"/>
                <w:szCs w:val="24"/>
              </w:rPr>
              <w:t>指切进针法</w:t>
            </w:r>
          </w:p>
        </w:tc>
        <w:tc>
          <w:tcPr>
            <w:tcW w:w="2132" w:type="dxa"/>
            <w:tcBorders>
              <w:left w:val="single" w:color="auto" w:sz="4" w:space="0"/>
              <w:bottom w:val="single" w:color="000000" w:sz="6" w:space="0"/>
              <w:right w:val="single" w:color="auto" w:sz="4" w:space="0"/>
            </w:tcBorders>
            <w:noWrap w:val="0"/>
            <w:vAlign w:val="top"/>
          </w:tcPr>
          <w:p>
            <w:pPr>
              <w:pStyle w:val="3"/>
              <w:adjustRightInd w:val="0"/>
              <w:snapToGrid w:val="0"/>
              <w:spacing w:line="420" w:lineRule="exact"/>
              <w:jc w:val="center"/>
              <w:rPr>
                <w:rFonts w:hint="eastAsia" w:ascii="黑体" w:hAnsi="黑体" w:eastAsia="黑体" w:cs="黑体"/>
                <w:b w:val="0"/>
                <w:bCs/>
                <w:sz w:val="24"/>
                <w:szCs w:val="24"/>
              </w:rPr>
            </w:pPr>
            <w:r>
              <w:rPr>
                <w:rFonts w:hint="eastAsia" w:ascii="黑体" w:hAnsi="黑体" w:eastAsia="黑体" w:cs="黑体"/>
                <w:b w:val="0"/>
                <w:bCs/>
                <w:sz w:val="24"/>
                <w:szCs w:val="24"/>
              </w:rPr>
              <w:t>夹持进针法</w:t>
            </w:r>
          </w:p>
        </w:tc>
        <w:tc>
          <w:tcPr>
            <w:tcW w:w="2132" w:type="dxa"/>
            <w:tcBorders>
              <w:left w:val="single" w:color="auto" w:sz="4" w:space="0"/>
              <w:bottom w:val="single" w:color="000000" w:sz="6" w:space="0"/>
              <w:right w:val="single" w:color="auto" w:sz="4" w:space="0"/>
            </w:tcBorders>
            <w:noWrap w:val="0"/>
            <w:vAlign w:val="top"/>
          </w:tcPr>
          <w:p>
            <w:pPr>
              <w:pStyle w:val="3"/>
              <w:adjustRightInd w:val="0"/>
              <w:snapToGrid w:val="0"/>
              <w:spacing w:line="420" w:lineRule="exact"/>
              <w:jc w:val="center"/>
              <w:rPr>
                <w:rFonts w:hint="eastAsia" w:ascii="黑体" w:hAnsi="黑体" w:eastAsia="黑体" w:cs="黑体"/>
                <w:b w:val="0"/>
                <w:bCs/>
                <w:sz w:val="24"/>
                <w:szCs w:val="24"/>
              </w:rPr>
            </w:pPr>
            <w:r>
              <w:rPr>
                <w:rFonts w:hint="eastAsia" w:ascii="黑体" w:hAnsi="黑体" w:eastAsia="黑体" w:cs="黑体"/>
                <w:b w:val="0"/>
                <w:bCs/>
                <w:sz w:val="24"/>
                <w:szCs w:val="24"/>
              </w:rPr>
              <w:t>舒张进针法</w:t>
            </w:r>
          </w:p>
        </w:tc>
        <w:tc>
          <w:tcPr>
            <w:tcW w:w="2132" w:type="dxa"/>
            <w:tcBorders>
              <w:left w:val="single" w:color="auto" w:sz="4" w:space="0"/>
              <w:bottom w:val="single" w:color="000000" w:sz="6" w:space="0"/>
            </w:tcBorders>
            <w:noWrap w:val="0"/>
            <w:vAlign w:val="top"/>
          </w:tcPr>
          <w:p>
            <w:pPr>
              <w:pStyle w:val="3"/>
              <w:adjustRightInd w:val="0"/>
              <w:snapToGrid w:val="0"/>
              <w:spacing w:line="420" w:lineRule="exact"/>
              <w:jc w:val="center"/>
              <w:rPr>
                <w:rFonts w:hint="eastAsia" w:ascii="黑体" w:hAnsi="黑体" w:eastAsia="黑体" w:cs="黑体"/>
                <w:b w:val="0"/>
                <w:bCs/>
                <w:sz w:val="24"/>
                <w:szCs w:val="24"/>
              </w:rPr>
            </w:pPr>
            <w:r>
              <w:rPr>
                <w:rFonts w:hint="eastAsia" w:ascii="黑体" w:hAnsi="黑体" w:eastAsia="黑体" w:cs="黑体"/>
                <w:b w:val="0"/>
                <w:bCs/>
                <w:sz w:val="24"/>
                <w:szCs w:val="24"/>
              </w:rPr>
              <w:t>提捏进针法</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000000" w:sz="6" w:space="0"/>
              <w:right w:val="single" w:color="auto" w:sz="4" w:space="0"/>
            </w:tcBorders>
            <w:noWrap w:val="0"/>
            <w:vAlign w:val="top"/>
          </w:tcPr>
          <w:p>
            <w:pPr>
              <w:pStyle w:val="3"/>
              <w:adjustRightInd w:val="0"/>
              <w:snapToGrid w:val="0"/>
              <w:spacing w:line="420" w:lineRule="exact"/>
              <w:rPr>
                <w:rFonts w:hint="eastAsia" w:ascii="仿宋_GB2312" w:eastAsia="仿宋_GB2312"/>
                <w:sz w:val="24"/>
                <w:szCs w:val="24"/>
              </w:rPr>
            </w:pPr>
            <w:r>
              <w:rPr>
                <w:rFonts w:hint="eastAsia" w:ascii="仿宋_GB2312" w:eastAsia="仿宋_GB2312"/>
                <w:sz w:val="24"/>
                <w:szCs w:val="24"/>
              </w:rPr>
              <w:t>适宜于短针的进针</w:t>
            </w:r>
          </w:p>
        </w:tc>
        <w:tc>
          <w:tcPr>
            <w:tcW w:w="2132" w:type="dxa"/>
            <w:tcBorders>
              <w:top w:val="single" w:color="000000" w:sz="6" w:space="0"/>
              <w:left w:val="single" w:color="auto" w:sz="4" w:space="0"/>
              <w:right w:val="single" w:color="auto" w:sz="4" w:space="0"/>
            </w:tcBorders>
            <w:noWrap w:val="0"/>
            <w:vAlign w:val="top"/>
          </w:tcPr>
          <w:p>
            <w:pPr>
              <w:pStyle w:val="3"/>
              <w:adjustRightInd w:val="0"/>
              <w:snapToGrid w:val="0"/>
              <w:spacing w:line="420" w:lineRule="exact"/>
              <w:rPr>
                <w:rFonts w:hint="eastAsia" w:ascii="仿宋_GB2312" w:eastAsia="仿宋_GB2312"/>
                <w:sz w:val="24"/>
                <w:szCs w:val="24"/>
              </w:rPr>
            </w:pPr>
            <w:r>
              <w:rPr>
                <w:rFonts w:hint="eastAsia" w:ascii="仿宋_GB2312" w:eastAsia="仿宋_GB2312"/>
                <w:sz w:val="24"/>
                <w:szCs w:val="24"/>
              </w:rPr>
              <w:t>适用于长针的进针</w:t>
            </w:r>
          </w:p>
        </w:tc>
        <w:tc>
          <w:tcPr>
            <w:tcW w:w="2132" w:type="dxa"/>
            <w:tcBorders>
              <w:top w:val="single" w:color="000000" w:sz="6" w:space="0"/>
              <w:left w:val="single" w:color="auto" w:sz="4" w:space="0"/>
              <w:right w:val="single" w:color="auto" w:sz="4" w:space="0"/>
            </w:tcBorders>
            <w:noWrap w:val="0"/>
            <w:vAlign w:val="top"/>
          </w:tcPr>
          <w:p>
            <w:pPr>
              <w:pStyle w:val="3"/>
              <w:adjustRightInd w:val="0"/>
              <w:snapToGrid w:val="0"/>
              <w:spacing w:line="420" w:lineRule="exact"/>
              <w:rPr>
                <w:rFonts w:hint="eastAsia" w:ascii="仿宋_GB2312" w:eastAsia="仿宋_GB2312"/>
                <w:sz w:val="24"/>
                <w:szCs w:val="24"/>
              </w:rPr>
            </w:pPr>
            <w:r>
              <w:rPr>
                <w:rFonts w:hint="eastAsia" w:ascii="仿宋_GB2312" w:eastAsia="仿宋_GB2312"/>
                <w:sz w:val="24"/>
                <w:szCs w:val="24"/>
              </w:rPr>
              <w:t>主要用于皮肤松弛部位的腧穴。</w:t>
            </w:r>
          </w:p>
        </w:tc>
        <w:tc>
          <w:tcPr>
            <w:tcW w:w="2132" w:type="dxa"/>
            <w:tcBorders>
              <w:top w:val="single" w:color="000000" w:sz="6" w:space="0"/>
              <w:left w:val="single" w:color="auto" w:sz="4" w:space="0"/>
            </w:tcBorders>
            <w:noWrap w:val="0"/>
            <w:vAlign w:val="top"/>
          </w:tcPr>
          <w:p>
            <w:pPr>
              <w:pStyle w:val="3"/>
              <w:adjustRightInd w:val="0"/>
              <w:snapToGrid w:val="0"/>
              <w:spacing w:line="420" w:lineRule="exact"/>
              <w:rPr>
                <w:rFonts w:hint="eastAsia" w:ascii="仿宋_GB2312" w:eastAsia="仿宋_GB2312"/>
                <w:sz w:val="24"/>
                <w:szCs w:val="24"/>
              </w:rPr>
            </w:pPr>
            <w:r>
              <w:rPr>
                <w:rFonts w:hint="eastAsia" w:ascii="仿宋_GB2312" w:eastAsia="仿宋_GB2312"/>
                <w:sz w:val="24"/>
                <w:szCs w:val="24"/>
              </w:rPr>
              <w:t>主要用于皮肉浅薄部位的腧穴</w:t>
            </w:r>
          </w:p>
        </w:tc>
      </w:tr>
    </w:tbl>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4.针刺角度和深度</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针刺的角度是指进针时针身与皮肤表面所形成的夹角。</w:t>
      </w:r>
    </w:p>
    <w:tbl>
      <w:tblPr>
        <w:tblStyle w:val="7"/>
        <w:tblW w:w="0" w:type="auto"/>
        <w:tblInd w:w="0" w:type="dxa"/>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02"/>
        <w:gridCol w:w="2703"/>
        <w:gridCol w:w="2704"/>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2" w:type="dxa"/>
            <w:tcBorders>
              <w:bottom w:val="single" w:color="000000" w:sz="6" w:space="0"/>
              <w:right w:val="single" w:color="auto" w:sz="4" w:space="0"/>
            </w:tcBorders>
            <w:noWrap w:val="0"/>
            <w:vAlign w:val="top"/>
          </w:tcPr>
          <w:p>
            <w:pPr>
              <w:pStyle w:val="3"/>
              <w:adjustRightInd w:val="0"/>
              <w:snapToGrid w:val="0"/>
              <w:spacing w:line="420" w:lineRule="exact"/>
              <w:jc w:val="center"/>
              <w:rPr>
                <w:rFonts w:hint="eastAsia" w:ascii="黑体" w:hAnsi="黑体" w:eastAsia="黑体" w:cs="黑体"/>
                <w:b w:val="0"/>
                <w:bCs/>
                <w:sz w:val="24"/>
                <w:szCs w:val="24"/>
              </w:rPr>
            </w:pPr>
            <w:r>
              <w:rPr>
                <w:rFonts w:hint="eastAsia" w:ascii="黑体" w:hAnsi="黑体" w:eastAsia="黑体" w:cs="黑体"/>
                <w:b w:val="0"/>
                <w:bCs/>
                <w:sz w:val="24"/>
                <w:szCs w:val="24"/>
              </w:rPr>
              <w:t>直刺</w:t>
            </w:r>
          </w:p>
        </w:tc>
        <w:tc>
          <w:tcPr>
            <w:tcW w:w="2843" w:type="dxa"/>
            <w:tcBorders>
              <w:left w:val="single" w:color="auto" w:sz="4" w:space="0"/>
              <w:bottom w:val="single" w:color="000000" w:sz="6" w:space="0"/>
              <w:right w:val="single" w:color="auto" w:sz="4" w:space="0"/>
            </w:tcBorders>
            <w:noWrap w:val="0"/>
            <w:vAlign w:val="top"/>
          </w:tcPr>
          <w:p>
            <w:pPr>
              <w:pStyle w:val="3"/>
              <w:adjustRightInd w:val="0"/>
              <w:snapToGrid w:val="0"/>
              <w:spacing w:line="420" w:lineRule="exact"/>
              <w:jc w:val="center"/>
              <w:rPr>
                <w:rFonts w:hint="eastAsia" w:ascii="黑体" w:hAnsi="黑体" w:eastAsia="黑体" w:cs="黑体"/>
                <w:b w:val="0"/>
                <w:bCs/>
                <w:sz w:val="24"/>
                <w:szCs w:val="24"/>
              </w:rPr>
            </w:pPr>
            <w:r>
              <w:rPr>
                <w:rFonts w:hint="eastAsia" w:ascii="黑体" w:hAnsi="黑体" w:eastAsia="黑体" w:cs="黑体"/>
                <w:b w:val="0"/>
                <w:bCs/>
                <w:sz w:val="24"/>
                <w:szCs w:val="24"/>
              </w:rPr>
              <w:t>斜刺</w:t>
            </w:r>
          </w:p>
        </w:tc>
        <w:tc>
          <w:tcPr>
            <w:tcW w:w="2843" w:type="dxa"/>
            <w:tcBorders>
              <w:left w:val="single" w:color="auto" w:sz="4" w:space="0"/>
              <w:bottom w:val="single" w:color="000000" w:sz="6" w:space="0"/>
            </w:tcBorders>
            <w:noWrap w:val="0"/>
            <w:vAlign w:val="top"/>
          </w:tcPr>
          <w:p>
            <w:pPr>
              <w:pStyle w:val="3"/>
              <w:adjustRightInd w:val="0"/>
              <w:snapToGrid w:val="0"/>
              <w:spacing w:line="420" w:lineRule="exact"/>
              <w:jc w:val="center"/>
              <w:rPr>
                <w:rFonts w:hint="eastAsia" w:ascii="黑体" w:hAnsi="黑体" w:eastAsia="黑体" w:cs="黑体"/>
                <w:b w:val="0"/>
                <w:bCs/>
                <w:sz w:val="24"/>
                <w:szCs w:val="24"/>
              </w:rPr>
            </w:pPr>
            <w:r>
              <w:rPr>
                <w:rFonts w:hint="eastAsia" w:ascii="黑体" w:hAnsi="黑体" w:eastAsia="黑体" w:cs="黑体"/>
                <w:b w:val="0"/>
                <w:bCs/>
                <w:sz w:val="24"/>
                <w:szCs w:val="24"/>
              </w:rPr>
              <w:t>平刺</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2" w:type="dxa"/>
            <w:tcBorders>
              <w:top w:val="single" w:color="000000" w:sz="6" w:space="0"/>
              <w:right w:val="single" w:color="auto" w:sz="4" w:space="0"/>
            </w:tcBorders>
            <w:noWrap w:val="0"/>
            <w:vAlign w:val="top"/>
          </w:tcPr>
          <w:p>
            <w:pPr>
              <w:pStyle w:val="3"/>
              <w:adjustRightInd w:val="0"/>
              <w:snapToGrid w:val="0"/>
              <w:spacing w:line="420" w:lineRule="exact"/>
              <w:rPr>
                <w:rFonts w:hint="eastAsia" w:ascii="仿宋_GB2312" w:eastAsia="仿宋_GB2312"/>
                <w:sz w:val="24"/>
                <w:szCs w:val="24"/>
              </w:rPr>
            </w:pPr>
            <w:r>
              <w:rPr>
                <w:rFonts w:hint="eastAsia" w:ascii="仿宋_GB2312" w:eastAsia="仿宋_GB2312"/>
                <w:sz w:val="24"/>
                <w:szCs w:val="24"/>
              </w:rPr>
              <w:t>针身与皮肤表面呈90度垂直刺入。此法适用于人体大部分腧穴。</w:t>
            </w:r>
          </w:p>
        </w:tc>
        <w:tc>
          <w:tcPr>
            <w:tcW w:w="2843" w:type="dxa"/>
            <w:tcBorders>
              <w:top w:val="single" w:color="000000" w:sz="6" w:space="0"/>
              <w:left w:val="single" w:color="auto" w:sz="4" w:space="0"/>
              <w:right w:val="single" w:color="auto" w:sz="4" w:space="0"/>
            </w:tcBorders>
            <w:noWrap w:val="0"/>
            <w:vAlign w:val="top"/>
          </w:tcPr>
          <w:p>
            <w:pPr>
              <w:pStyle w:val="3"/>
              <w:adjustRightInd w:val="0"/>
              <w:snapToGrid w:val="0"/>
              <w:spacing w:line="420" w:lineRule="exact"/>
              <w:rPr>
                <w:rFonts w:hint="eastAsia" w:ascii="仿宋_GB2312" w:eastAsia="仿宋_GB2312"/>
                <w:sz w:val="24"/>
                <w:szCs w:val="24"/>
              </w:rPr>
            </w:pPr>
            <w:r>
              <w:rPr>
                <w:rFonts w:hint="eastAsia" w:ascii="仿宋_GB2312" w:eastAsia="仿宋_GB2312"/>
                <w:sz w:val="24"/>
                <w:szCs w:val="24"/>
              </w:rPr>
              <w:t>针身与皮肤表面呈45度左右倾斜刺入。此法适用于肌肉浅薄处或内有重要脏器、或不宜直刺、深刺的腧穴。</w:t>
            </w:r>
          </w:p>
        </w:tc>
        <w:tc>
          <w:tcPr>
            <w:tcW w:w="2843" w:type="dxa"/>
            <w:tcBorders>
              <w:top w:val="single" w:color="000000" w:sz="6" w:space="0"/>
              <w:left w:val="single" w:color="auto" w:sz="4" w:space="0"/>
            </w:tcBorders>
            <w:noWrap w:val="0"/>
            <w:vAlign w:val="top"/>
          </w:tcPr>
          <w:p>
            <w:pPr>
              <w:pStyle w:val="3"/>
              <w:adjustRightInd w:val="0"/>
              <w:snapToGrid w:val="0"/>
              <w:spacing w:line="420" w:lineRule="exact"/>
              <w:rPr>
                <w:rFonts w:hint="eastAsia" w:ascii="仿宋_GB2312" w:eastAsia="仿宋_GB2312"/>
                <w:sz w:val="24"/>
                <w:szCs w:val="24"/>
              </w:rPr>
            </w:pPr>
            <w:r>
              <w:rPr>
                <w:rFonts w:hint="eastAsia" w:ascii="仿宋_GB2312" w:eastAsia="仿宋_GB2312"/>
                <w:sz w:val="24"/>
                <w:szCs w:val="24"/>
              </w:rPr>
              <w:t>针身与皮肤表面呈15度左右或沿皮以更小的角度刺入。此法适用于皮薄肉少部位的腧穴，如头部的腧穴等。</w:t>
            </w:r>
          </w:p>
        </w:tc>
      </w:tr>
    </w:tbl>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针刺的深度是指针身刺入人体内的深浅度数。在临证操作时除了遵循每个腧穴的常规针刺深度外，还要根据病人的体质、年龄、病情、部位等方面决定。</w:t>
      </w:r>
    </w:p>
    <w:p>
      <w:pPr>
        <w:spacing w:line="42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二、行针与得气</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1.行针：行针，又称</w:t>
      </w:r>
      <w:r>
        <w:rPr>
          <w:rFonts w:hint="eastAsia" w:ascii="仿宋_GB2312" w:hAnsi="仿宋_GB2312" w:eastAsia="仿宋_GB2312" w:cs="仿宋_GB2312"/>
          <w:sz w:val="24"/>
        </w:rPr>
        <w:t>“运针”</w:t>
      </w:r>
      <w:r>
        <w:rPr>
          <w:rFonts w:hint="eastAsia" w:ascii="仿宋_GB2312" w:hAnsi="宋体" w:eastAsia="仿宋_GB2312"/>
          <w:sz w:val="24"/>
        </w:rPr>
        <w:t>，是指针刺入腧穴后，为了使之得气，调节针感以及进行补泻而行施的各种针刺手法。</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（1）手法：行针的手法包括基本手法和辅助手法。</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基本手法:行针的基本手法是毫针刺法的基本动作，从古至今临床常用的主要是提插法和捻转法两种。两种基本手法临床施术时即可单独应用，又可配合应用。</w:t>
      </w:r>
    </w:p>
    <w:tbl>
      <w:tblPr>
        <w:tblStyle w:val="7"/>
        <w:tblW w:w="0" w:type="auto"/>
        <w:tblInd w:w="0" w:type="dxa"/>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42"/>
        <w:gridCol w:w="4599"/>
        <w:gridCol w:w="2368"/>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88" w:type="dxa"/>
            <w:tcBorders>
              <w:bottom w:val="single" w:color="000000" w:sz="6" w:space="0"/>
              <w:right w:val="single" w:color="auto" w:sz="4" w:space="0"/>
            </w:tcBorders>
            <w:noWrap w:val="0"/>
            <w:vAlign w:val="top"/>
          </w:tcPr>
          <w:p>
            <w:pPr>
              <w:pStyle w:val="3"/>
              <w:adjustRightInd w:val="0"/>
              <w:snapToGrid w:val="0"/>
              <w:spacing w:line="420" w:lineRule="exact"/>
              <w:rPr>
                <w:rFonts w:hint="eastAsia" w:ascii="黑体" w:hAnsi="黑体" w:eastAsia="黑体" w:cs="黑体"/>
                <w:b w:val="0"/>
                <w:bCs/>
                <w:sz w:val="24"/>
                <w:szCs w:val="24"/>
              </w:rPr>
            </w:pPr>
            <w:r>
              <w:rPr>
                <w:rFonts w:hint="eastAsia" w:ascii="黑体" w:hAnsi="黑体" w:eastAsia="黑体" w:cs="黑体"/>
                <w:b w:val="0"/>
                <w:bCs/>
                <w:spacing w:val="-6"/>
                <w:sz w:val="24"/>
                <w:szCs w:val="24"/>
              </w:rPr>
              <w:t>手法种类</w:t>
            </w:r>
          </w:p>
        </w:tc>
        <w:tc>
          <w:tcPr>
            <w:tcW w:w="4860" w:type="dxa"/>
            <w:tcBorders>
              <w:left w:val="single" w:color="auto" w:sz="4" w:space="0"/>
              <w:bottom w:val="single" w:color="000000" w:sz="6" w:space="0"/>
              <w:right w:val="single" w:color="auto" w:sz="4" w:space="0"/>
            </w:tcBorders>
            <w:noWrap w:val="0"/>
            <w:vAlign w:val="top"/>
          </w:tcPr>
          <w:p>
            <w:pPr>
              <w:pStyle w:val="3"/>
              <w:adjustRightInd w:val="0"/>
              <w:snapToGrid w:val="0"/>
              <w:spacing w:line="420" w:lineRule="exact"/>
              <w:jc w:val="center"/>
              <w:rPr>
                <w:rFonts w:hint="eastAsia" w:ascii="黑体" w:hAnsi="黑体" w:eastAsia="黑体" w:cs="黑体"/>
                <w:b w:val="0"/>
                <w:bCs/>
                <w:sz w:val="24"/>
                <w:szCs w:val="24"/>
              </w:rPr>
            </w:pPr>
            <w:r>
              <w:rPr>
                <w:rFonts w:hint="eastAsia" w:ascii="黑体" w:hAnsi="黑体" w:eastAsia="黑体" w:cs="黑体"/>
                <w:b w:val="0"/>
                <w:bCs/>
                <w:sz w:val="24"/>
                <w:szCs w:val="24"/>
              </w:rPr>
              <w:t>操作方法</w:t>
            </w:r>
          </w:p>
        </w:tc>
        <w:tc>
          <w:tcPr>
            <w:tcW w:w="2480" w:type="dxa"/>
            <w:tcBorders>
              <w:left w:val="single" w:color="auto" w:sz="4" w:space="0"/>
              <w:bottom w:val="single" w:color="000000" w:sz="6" w:space="0"/>
            </w:tcBorders>
            <w:noWrap w:val="0"/>
            <w:vAlign w:val="top"/>
          </w:tcPr>
          <w:p>
            <w:pPr>
              <w:pStyle w:val="3"/>
              <w:adjustRightInd w:val="0"/>
              <w:snapToGrid w:val="0"/>
              <w:spacing w:line="420" w:lineRule="exact"/>
              <w:jc w:val="center"/>
              <w:rPr>
                <w:rFonts w:hint="eastAsia" w:ascii="黑体" w:hAnsi="黑体" w:eastAsia="黑体" w:cs="黑体"/>
                <w:b w:val="0"/>
                <w:bCs/>
                <w:sz w:val="24"/>
                <w:szCs w:val="24"/>
              </w:rPr>
            </w:pPr>
            <w:r>
              <w:rPr>
                <w:rFonts w:hint="eastAsia" w:ascii="黑体" w:hAnsi="黑体" w:eastAsia="黑体" w:cs="黑体"/>
                <w:b w:val="0"/>
                <w:bCs/>
                <w:sz w:val="24"/>
                <w:szCs w:val="24"/>
              </w:rPr>
              <w:t>刺激量大小</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188" w:type="dxa"/>
            <w:tcBorders>
              <w:top w:val="single" w:color="000000" w:sz="6" w:space="0"/>
              <w:bottom w:val="single" w:color="auto" w:sz="4" w:space="0"/>
              <w:right w:val="single" w:color="auto" w:sz="4" w:space="0"/>
            </w:tcBorders>
            <w:noWrap w:val="0"/>
            <w:vAlign w:val="top"/>
          </w:tcPr>
          <w:p>
            <w:pPr>
              <w:pStyle w:val="3"/>
              <w:adjustRightInd w:val="0"/>
              <w:snapToGrid w:val="0"/>
              <w:spacing w:line="420" w:lineRule="exact"/>
              <w:rPr>
                <w:rFonts w:hint="eastAsia" w:ascii="仿宋_GB2312" w:hAnsi="宋体" w:eastAsia="仿宋_GB2312" w:cs="Times New Roman"/>
                <w:sz w:val="24"/>
                <w:szCs w:val="24"/>
              </w:rPr>
            </w:pPr>
            <w:r>
              <w:rPr>
                <w:rFonts w:hint="eastAsia" w:ascii="仿宋_GB2312" w:hAnsi="宋体" w:eastAsia="仿宋_GB2312" w:cs="Times New Roman"/>
                <w:sz w:val="24"/>
                <w:szCs w:val="24"/>
              </w:rPr>
              <w:t>提插法</w:t>
            </w:r>
          </w:p>
          <w:p>
            <w:pPr>
              <w:pStyle w:val="3"/>
              <w:adjustRightInd w:val="0"/>
              <w:snapToGrid w:val="0"/>
              <w:spacing w:line="420" w:lineRule="exact"/>
              <w:rPr>
                <w:rFonts w:hint="eastAsia" w:ascii="仿宋_GB2312" w:hAnsi="宋体" w:eastAsia="仿宋_GB2312" w:cs="Times New Roman"/>
                <w:sz w:val="24"/>
                <w:szCs w:val="24"/>
              </w:rPr>
            </w:pPr>
          </w:p>
          <w:p>
            <w:pPr>
              <w:pStyle w:val="3"/>
              <w:adjustRightInd w:val="0"/>
              <w:snapToGrid w:val="0"/>
              <w:spacing w:line="420" w:lineRule="exact"/>
              <w:rPr>
                <w:rFonts w:hint="eastAsia" w:ascii="仿宋_GB2312" w:hAnsi="宋体" w:eastAsia="仿宋_GB2312" w:cs="Times New Roman"/>
                <w:sz w:val="24"/>
                <w:szCs w:val="24"/>
              </w:rPr>
            </w:pPr>
          </w:p>
          <w:p>
            <w:pPr>
              <w:pStyle w:val="3"/>
              <w:adjustRightInd w:val="0"/>
              <w:snapToGrid w:val="0"/>
              <w:spacing w:line="420" w:lineRule="exact"/>
              <w:rPr>
                <w:rFonts w:hint="eastAsia" w:ascii="仿宋_GB2312" w:hAnsi="宋体" w:eastAsia="仿宋_GB2312" w:cs="Times New Roman"/>
                <w:sz w:val="24"/>
                <w:szCs w:val="24"/>
              </w:rPr>
            </w:pPr>
          </w:p>
        </w:tc>
        <w:tc>
          <w:tcPr>
            <w:tcW w:w="4860" w:type="dxa"/>
            <w:tcBorders>
              <w:top w:val="single" w:color="000000" w:sz="6" w:space="0"/>
              <w:left w:val="single" w:color="auto" w:sz="4" w:space="0"/>
              <w:bottom w:val="single" w:color="auto" w:sz="4" w:space="0"/>
              <w:right w:val="single" w:color="auto" w:sz="4" w:space="0"/>
            </w:tcBorders>
            <w:noWrap w:val="0"/>
            <w:vAlign w:val="top"/>
          </w:tcPr>
          <w:p>
            <w:pPr>
              <w:pStyle w:val="3"/>
              <w:adjustRightInd w:val="0"/>
              <w:snapToGrid w:val="0"/>
              <w:spacing w:line="420" w:lineRule="exact"/>
              <w:rPr>
                <w:rFonts w:hint="eastAsia" w:ascii="仿宋_GB2312" w:eastAsia="仿宋_GB2312"/>
                <w:sz w:val="24"/>
                <w:szCs w:val="24"/>
              </w:rPr>
            </w:pPr>
            <w:r>
              <w:rPr>
                <w:rFonts w:hint="eastAsia" w:ascii="仿宋_GB2312" w:eastAsia="仿宋_GB2312"/>
                <w:sz w:val="24"/>
                <w:szCs w:val="24"/>
              </w:rPr>
              <w:t>针刺入腧穴一定深度后，施上提下插的操作手法。针由浅层向下刺入深层的操作谓之插，从深层向上引退至浅层的操作谓之提，如此反复构成了提插法。指力一定要均匀，幅度不宜过大，一般以3～5分为宜，频率不宜过快，每分钟60次左右，保持针身垂直，不改变针刺角度、方向和深度。</w:t>
            </w:r>
          </w:p>
        </w:tc>
        <w:tc>
          <w:tcPr>
            <w:tcW w:w="2480" w:type="dxa"/>
            <w:tcBorders>
              <w:top w:val="single" w:color="000000" w:sz="6" w:space="0"/>
              <w:left w:val="single" w:color="auto" w:sz="4" w:space="0"/>
              <w:bottom w:val="single" w:color="auto" w:sz="4" w:space="0"/>
            </w:tcBorders>
            <w:noWrap w:val="0"/>
            <w:vAlign w:val="top"/>
          </w:tcPr>
          <w:p>
            <w:pPr>
              <w:pStyle w:val="3"/>
              <w:adjustRightInd w:val="0"/>
              <w:snapToGrid w:val="0"/>
              <w:spacing w:line="420" w:lineRule="exact"/>
              <w:rPr>
                <w:rFonts w:hint="eastAsia" w:ascii="仿宋_GB2312" w:eastAsia="仿宋_GB2312"/>
                <w:sz w:val="24"/>
                <w:szCs w:val="24"/>
              </w:rPr>
            </w:pPr>
            <w:r>
              <w:rPr>
                <w:rFonts w:hint="eastAsia" w:ascii="仿宋_GB2312" w:eastAsia="仿宋_GB2312"/>
                <w:sz w:val="24"/>
                <w:szCs w:val="24"/>
              </w:rPr>
              <w:t>行针时提插的幅度大，频率快，刺激量就大；反之，提插的幅度小，频率慢，刺激量就小。</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188" w:type="dxa"/>
            <w:tcBorders>
              <w:top w:val="single" w:color="auto" w:sz="4" w:space="0"/>
              <w:right w:val="single" w:color="auto" w:sz="4" w:space="0"/>
            </w:tcBorders>
            <w:noWrap w:val="0"/>
            <w:vAlign w:val="top"/>
          </w:tcPr>
          <w:p>
            <w:pPr>
              <w:pStyle w:val="3"/>
              <w:adjustRightInd w:val="0"/>
              <w:snapToGrid w:val="0"/>
              <w:spacing w:line="420" w:lineRule="exact"/>
              <w:rPr>
                <w:rFonts w:hint="eastAsia" w:ascii="仿宋_GB2312" w:hAnsi="宋体" w:eastAsia="仿宋_GB2312" w:cs="Times New Roman"/>
                <w:sz w:val="24"/>
                <w:szCs w:val="24"/>
              </w:rPr>
            </w:pPr>
            <w:r>
              <w:rPr>
                <w:rFonts w:hint="eastAsia" w:ascii="仿宋_GB2312" w:hAnsi="宋体" w:eastAsia="仿宋_GB2312" w:cs="Times New Roman"/>
                <w:sz w:val="24"/>
                <w:szCs w:val="24"/>
              </w:rPr>
              <w:t>捻转法</w:t>
            </w:r>
          </w:p>
          <w:p>
            <w:pPr>
              <w:pStyle w:val="3"/>
              <w:adjustRightInd w:val="0"/>
              <w:snapToGrid w:val="0"/>
              <w:spacing w:line="420" w:lineRule="exact"/>
              <w:rPr>
                <w:rFonts w:hint="eastAsia" w:ascii="仿宋_GB2312" w:hAnsi="宋体" w:eastAsia="仿宋_GB2312" w:cs="Times New Roman"/>
                <w:sz w:val="24"/>
                <w:szCs w:val="24"/>
              </w:rPr>
            </w:pPr>
          </w:p>
        </w:tc>
        <w:tc>
          <w:tcPr>
            <w:tcW w:w="4860" w:type="dxa"/>
            <w:tcBorders>
              <w:top w:val="single" w:color="auto" w:sz="4" w:space="0"/>
              <w:left w:val="single" w:color="auto" w:sz="4" w:space="0"/>
              <w:right w:val="single" w:color="auto" w:sz="4" w:space="0"/>
            </w:tcBorders>
            <w:noWrap w:val="0"/>
            <w:vAlign w:val="top"/>
          </w:tcPr>
          <w:p>
            <w:pPr>
              <w:pStyle w:val="3"/>
              <w:adjustRightInd w:val="0"/>
              <w:snapToGrid w:val="0"/>
              <w:spacing w:line="420" w:lineRule="exact"/>
              <w:rPr>
                <w:rFonts w:hint="eastAsia" w:ascii="仿宋_GB2312" w:eastAsia="仿宋_GB2312"/>
                <w:sz w:val="24"/>
                <w:szCs w:val="24"/>
              </w:rPr>
            </w:pPr>
            <w:r>
              <w:rPr>
                <w:rFonts w:hint="eastAsia" w:ascii="仿宋_GB2312" w:eastAsia="仿宋_GB2312"/>
                <w:sz w:val="24"/>
                <w:szCs w:val="24"/>
              </w:rPr>
              <w:t>针刺入腧穴一定深度后，施向前后捻转动作，针在腧穴内反复前后来回旋转的行针手法。指力要均匀，角度要适当，一般应在180度左右，不能单向捻针。</w:t>
            </w:r>
          </w:p>
        </w:tc>
        <w:tc>
          <w:tcPr>
            <w:tcW w:w="2480" w:type="dxa"/>
            <w:tcBorders>
              <w:top w:val="single" w:color="auto" w:sz="4" w:space="0"/>
              <w:left w:val="single" w:color="auto" w:sz="4" w:space="0"/>
            </w:tcBorders>
            <w:noWrap w:val="0"/>
            <w:vAlign w:val="top"/>
          </w:tcPr>
          <w:p>
            <w:pPr>
              <w:pStyle w:val="3"/>
              <w:adjustRightInd w:val="0"/>
              <w:snapToGrid w:val="0"/>
              <w:spacing w:line="420" w:lineRule="exact"/>
              <w:rPr>
                <w:rFonts w:hint="eastAsia" w:ascii="仿宋_GB2312" w:eastAsia="仿宋_GB2312"/>
                <w:sz w:val="24"/>
                <w:szCs w:val="24"/>
              </w:rPr>
            </w:pPr>
            <w:r>
              <w:rPr>
                <w:rFonts w:hint="eastAsia" w:ascii="仿宋_GB2312" w:eastAsia="仿宋_GB2312"/>
                <w:sz w:val="24"/>
                <w:szCs w:val="24"/>
              </w:rPr>
              <w:t>捻转角度大、频率快，刺激量就大；捻转角度小，频率慢，其刺激量就小。</w:t>
            </w:r>
          </w:p>
        </w:tc>
      </w:tr>
    </w:tbl>
    <w:p>
      <w:pPr>
        <w:pStyle w:val="3"/>
        <w:adjustRightInd w:val="0"/>
        <w:snapToGrid w:val="0"/>
        <w:spacing w:line="420" w:lineRule="exact"/>
        <w:rPr>
          <w:rFonts w:hint="eastAsia"/>
          <w:b/>
          <w:bCs/>
        </w:rPr>
      </w:pP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辅助手法:行针的辅助手法，是行针基本手法的补充，是以促使得气和加强针刺感应为目的的操作手法。临床常用的行针辅助手法有以下六种：</w:t>
      </w:r>
    </w:p>
    <w:tbl>
      <w:tblPr>
        <w:tblStyle w:val="7"/>
        <w:tblW w:w="0" w:type="auto"/>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4"/>
        <w:gridCol w:w="4599"/>
        <w:gridCol w:w="2706"/>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bottom w:val="single" w:color="000000" w:sz="6" w:space="0"/>
              <w:right w:val="single" w:color="auto" w:sz="4" w:space="0"/>
            </w:tcBorders>
            <w:noWrap w:val="0"/>
            <w:vAlign w:val="center"/>
          </w:tcPr>
          <w:p>
            <w:pPr>
              <w:pStyle w:val="3"/>
              <w:adjustRightInd w:val="0"/>
              <w:snapToGrid w:val="0"/>
              <w:spacing w:line="420" w:lineRule="exact"/>
              <w:rPr>
                <w:rFonts w:hint="eastAsia" w:ascii="黑体" w:hAnsi="黑体" w:eastAsia="黑体" w:cs="黑体"/>
                <w:b w:val="0"/>
                <w:bCs/>
                <w:sz w:val="24"/>
                <w:szCs w:val="24"/>
              </w:rPr>
            </w:pPr>
            <w:r>
              <w:rPr>
                <w:rFonts w:hint="eastAsia" w:ascii="黑体" w:hAnsi="黑体" w:eastAsia="黑体" w:cs="黑体"/>
                <w:b w:val="0"/>
                <w:bCs/>
                <w:sz w:val="24"/>
                <w:szCs w:val="24"/>
              </w:rPr>
              <w:t>分类</w:t>
            </w:r>
          </w:p>
        </w:tc>
        <w:tc>
          <w:tcPr>
            <w:tcW w:w="4860" w:type="dxa"/>
            <w:tcBorders>
              <w:left w:val="single" w:color="auto" w:sz="4" w:space="0"/>
              <w:bottom w:val="single" w:color="000000" w:sz="6" w:space="0"/>
              <w:right w:val="single" w:color="auto" w:sz="4" w:space="0"/>
            </w:tcBorders>
            <w:noWrap w:val="0"/>
            <w:vAlign w:val="center"/>
          </w:tcPr>
          <w:p>
            <w:pPr>
              <w:pStyle w:val="3"/>
              <w:adjustRightInd w:val="0"/>
              <w:snapToGrid w:val="0"/>
              <w:spacing w:line="420" w:lineRule="exact"/>
              <w:jc w:val="center"/>
              <w:rPr>
                <w:rFonts w:hint="eastAsia" w:ascii="黑体" w:hAnsi="黑体" w:eastAsia="黑体" w:cs="黑体"/>
                <w:b w:val="0"/>
                <w:bCs/>
                <w:sz w:val="24"/>
                <w:szCs w:val="24"/>
              </w:rPr>
            </w:pPr>
            <w:r>
              <w:rPr>
                <w:rFonts w:hint="eastAsia" w:ascii="黑体" w:hAnsi="黑体" w:eastAsia="黑体" w:cs="黑体"/>
                <w:b w:val="0"/>
                <w:bCs/>
                <w:sz w:val="24"/>
                <w:szCs w:val="24"/>
              </w:rPr>
              <w:t>操作</w:t>
            </w:r>
          </w:p>
        </w:tc>
        <w:tc>
          <w:tcPr>
            <w:tcW w:w="2840" w:type="dxa"/>
            <w:tcBorders>
              <w:left w:val="single" w:color="auto" w:sz="4" w:space="0"/>
              <w:bottom w:val="single" w:color="000000" w:sz="6" w:space="0"/>
            </w:tcBorders>
            <w:noWrap w:val="0"/>
            <w:vAlign w:val="center"/>
          </w:tcPr>
          <w:p>
            <w:pPr>
              <w:pStyle w:val="3"/>
              <w:adjustRightInd w:val="0"/>
              <w:snapToGrid w:val="0"/>
              <w:spacing w:line="420" w:lineRule="exact"/>
              <w:jc w:val="center"/>
              <w:rPr>
                <w:rFonts w:hint="eastAsia" w:ascii="黑体" w:hAnsi="黑体" w:eastAsia="黑体" w:cs="黑体"/>
                <w:b w:val="0"/>
                <w:bCs/>
                <w:sz w:val="24"/>
                <w:szCs w:val="24"/>
              </w:rPr>
            </w:pPr>
            <w:r>
              <w:rPr>
                <w:rFonts w:hint="eastAsia" w:ascii="黑体" w:hAnsi="黑体" w:eastAsia="黑体" w:cs="黑体"/>
                <w:b w:val="0"/>
                <w:bCs/>
                <w:sz w:val="24"/>
                <w:szCs w:val="24"/>
              </w:rPr>
              <w:t>作用</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000000" w:sz="6" w:space="0"/>
              <w:bottom w:val="single" w:color="auto" w:sz="4" w:space="0"/>
              <w:right w:val="single" w:color="auto" w:sz="4" w:space="0"/>
            </w:tcBorders>
            <w:noWrap w:val="0"/>
            <w:vAlign w:val="top"/>
          </w:tcPr>
          <w:p>
            <w:pPr>
              <w:pStyle w:val="3"/>
              <w:adjustRightInd w:val="0"/>
              <w:snapToGrid w:val="0"/>
              <w:spacing w:line="420" w:lineRule="exact"/>
              <w:rPr>
                <w:rFonts w:hint="eastAsia" w:ascii="仿宋_GB2312" w:hAnsi="宋体" w:eastAsia="仿宋_GB2312" w:cs="Times New Roman"/>
                <w:sz w:val="24"/>
                <w:szCs w:val="24"/>
              </w:rPr>
            </w:pPr>
            <w:r>
              <w:rPr>
                <w:rFonts w:hint="eastAsia" w:ascii="仿宋_GB2312" w:hAnsi="宋体" w:eastAsia="仿宋_GB2312" w:cs="Times New Roman"/>
                <w:sz w:val="24"/>
                <w:szCs w:val="24"/>
              </w:rPr>
              <w:t>循法</w:t>
            </w:r>
          </w:p>
        </w:tc>
        <w:tc>
          <w:tcPr>
            <w:tcW w:w="4860" w:type="dxa"/>
            <w:tcBorders>
              <w:top w:val="single" w:color="000000" w:sz="6" w:space="0"/>
              <w:left w:val="single" w:color="auto" w:sz="4" w:space="0"/>
              <w:bottom w:val="single" w:color="auto" w:sz="4" w:space="0"/>
              <w:right w:val="single" w:color="auto" w:sz="4" w:space="0"/>
            </w:tcBorders>
            <w:noWrap w:val="0"/>
            <w:vAlign w:val="top"/>
          </w:tcPr>
          <w:p>
            <w:pPr>
              <w:pStyle w:val="3"/>
              <w:adjustRightInd w:val="0"/>
              <w:snapToGrid w:val="0"/>
              <w:spacing w:line="420" w:lineRule="exact"/>
              <w:rPr>
                <w:rFonts w:hint="eastAsia" w:ascii="仿宋_GB2312" w:eastAsia="仿宋_GB2312"/>
                <w:sz w:val="24"/>
                <w:szCs w:val="24"/>
              </w:rPr>
            </w:pPr>
            <w:r>
              <w:rPr>
                <w:rFonts w:hint="eastAsia" w:ascii="仿宋_GB2312" w:eastAsia="仿宋_GB2312"/>
                <w:sz w:val="24"/>
                <w:szCs w:val="24"/>
              </w:rPr>
              <w:t>是医者用手指顺着经脉循行径路，在腧穴的上下部轻柔地循按的方法。</w:t>
            </w:r>
          </w:p>
        </w:tc>
        <w:tc>
          <w:tcPr>
            <w:tcW w:w="2840" w:type="dxa"/>
            <w:tcBorders>
              <w:top w:val="single" w:color="000000" w:sz="6" w:space="0"/>
              <w:left w:val="single" w:color="auto" w:sz="4" w:space="0"/>
              <w:bottom w:val="single" w:color="auto" w:sz="4" w:space="0"/>
            </w:tcBorders>
            <w:noWrap w:val="0"/>
            <w:vAlign w:val="top"/>
          </w:tcPr>
          <w:p>
            <w:pPr>
              <w:pStyle w:val="3"/>
              <w:adjustRightInd w:val="0"/>
              <w:snapToGrid w:val="0"/>
              <w:spacing w:line="420" w:lineRule="exact"/>
              <w:rPr>
                <w:rFonts w:hint="eastAsia" w:ascii="仿宋_GB2312" w:eastAsia="仿宋_GB2312"/>
                <w:sz w:val="24"/>
                <w:szCs w:val="24"/>
              </w:rPr>
            </w:pPr>
            <w:r>
              <w:rPr>
                <w:rFonts w:hint="eastAsia" w:ascii="仿宋_GB2312" w:eastAsia="仿宋_GB2312"/>
                <w:sz w:val="24"/>
                <w:szCs w:val="24"/>
              </w:rPr>
              <w:t>循法可催气。推动气血，激发经气，促使针后易于得气。</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bottom w:val="single" w:color="auto" w:sz="4" w:space="0"/>
              <w:right w:val="single" w:color="auto" w:sz="4" w:space="0"/>
            </w:tcBorders>
            <w:noWrap w:val="0"/>
            <w:vAlign w:val="top"/>
          </w:tcPr>
          <w:p>
            <w:pPr>
              <w:pStyle w:val="3"/>
              <w:adjustRightInd w:val="0"/>
              <w:snapToGrid w:val="0"/>
              <w:spacing w:line="420" w:lineRule="exact"/>
              <w:rPr>
                <w:rFonts w:hint="eastAsia" w:ascii="仿宋_GB2312" w:hAnsi="宋体" w:eastAsia="仿宋_GB2312" w:cs="Times New Roman"/>
                <w:sz w:val="24"/>
                <w:szCs w:val="24"/>
              </w:rPr>
            </w:pPr>
            <w:r>
              <w:rPr>
                <w:rFonts w:hint="eastAsia" w:ascii="仿宋_GB2312" w:hAnsi="宋体" w:eastAsia="仿宋_GB2312" w:cs="Times New Roman"/>
                <w:sz w:val="24"/>
                <w:szCs w:val="24"/>
              </w:rPr>
              <w:t>弹法</w:t>
            </w:r>
          </w:p>
        </w:tc>
        <w:tc>
          <w:tcPr>
            <w:tcW w:w="4860" w:type="dxa"/>
            <w:tcBorders>
              <w:top w:val="single" w:color="auto" w:sz="4" w:space="0"/>
              <w:left w:val="single" w:color="auto" w:sz="4" w:space="0"/>
              <w:bottom w:val="single" w:color="auto" w:sz="4" w:space="0"/>
              <w:right w:val="single" w:color="auto" w:sz="4" w:space="0"/>
            </w:tcBorders>
            <w:noWrap w:val="0"/>
            <w:vAlign w:val="top"/>
          </w:tcPr>
          <w:p>
            <w:pPr>
              <w:pStyle w:val="3"/>
              <w:adjustRightInd w:val="0"/>
              <w:snapToGrid w:val="0"/>
              <w:spacing w:line="420" w:lineRule="exact"/>
              <w:rPr>
                <w:rFonts w:hint="eastAsia" w:ascii="仿宋_GB2312" w:eastAsia="仿宋_GB2312"/>
                <w:sz w:val="24"/>
                <w:szCs w:val="24"/>
              </w:rPr>
            </w:pPr>
            <w:r>
              <w:rPr>
                <w:rFonts w:hint="eastAsia" w:ascii="仿宋_GB2312" w:eastAsia="仿宋_GB2312"/>
                <w:sz w:val="24"/>
                <w:szCs w:val="24"/>
              </w:rPr>
              <w:t>针刺后在留针过程中，以手指轻弹针尾或针柄，使针体微微振动的方法。</w:t>
            </w:r>
          </w:p>
        </w:tc>
        <w:tc>
          <w:tcPr>
            <w:tcW w:w="2840" w:type="dxa"/>
            <w:tcBorders>
              <w:top w:val="single" w:color="auto" w:sz="4" w:space="0"/>
              <w:left w:val="single" w:color="auto" w:sz="4" w:space="0"/>
              <w:bottom w:val="single" w:color="auto" w:sz="4" w:space="0"/>
            </w:tcBorders>
            <w:noWrap w:val="0"/>
            <w:vAlign w:val="top"/>
          </w:tcPr>
          <w:p>
            <w:pPr>
              <w:pStyle w:val="3"/>
              <w:adjustRightInd w:val="0"/>
              <w:snapToGrid w:val="0"/>
              <w:spacing w:line="420" w:lineRule="exact"/>
              <w:rPr>
                <w:rFonts w:hint="eastAsia" w:ascii="仿宋_GB2312" w:eastAsia="仿宋_GB2312"/>
                <w:sz w:val="24"/>
                <w:szCs w:val="24"/>
              </w:rPr>
            </w:pPr>
            <w:r>
              <w:rPr>
                <w:rFonts w:hint="eastAsia" w:ascii="仿宋_GB2312" w:eastAsia="仿宋_GB2312"/>
                <w:sz w:val="24"/>
                <w:szCs w:val="24"/>
              </w:rPr>
              <w:t>加强针感，助气运行。本法有催气、行气的作用</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bottom w:val="single" w:color="auto" w:sz="4" w:space="0"/>
              <w:right w:val="single" w:color="auto" w:sz="4" w:space="0"/>
            </w:tcBorders>
            <w:noWrap w:val="0"/>
            <w:vAlign w:val="top"/>
          </w:tcPr>
          <w:p>
            <w:pPr>
              <w:pStyle w:val="3"/>
              <w:adjustRightInd w:val="0"/>
              <w:snapToGrid w:val="0"/>
              <w:spacing w:line="420" w:lineRule="exact"/>
              <w:rPr>
                <w:rFonts w:hint="eastAsia" w:ascii="仿宋_GB2312" w:hAnsi="宋体" w:eastAsia="仿宋_GB2312" w:cs="Times New Roman"/>
                <w:sz w:val="24"/>
                <w:szCs w:val="24"/>
              </w:rPr>
            </w:pPr>
            <w:r>
              <w:rPr>
                <w:rFonts w:hint="eastAsia" w:ascii="仿宋_GB2312" w:hAnsi="宋体" w:eastAsia="仿宋_GB2312" w:cs="Times New Roman"/>
                <w:sz w:val="24"/>
                <w:szCs w:val="24"/>
              </w:rPr>
              <w:t>刮法</w:t>
            </w:r>
          </w:p>
        </w:tc>
        <w:tc>
          <w:tcPr>
            <w:tcW w:w="4860" w:type="dxa"/>
            <w:tcBorders>
              <w:top w:val="single" w:color="auto" w:sz="4" w:space="0"/>
              <w:left w:val="single" w:color="auto" w:sz="4" w:space="0"/>
              <w:bottom w:val="single" w:color="auto" w:sz="4" w:space="0"/>
              <w:right w:val="single" w:color="auto" w:sz="4" w:space="0"/>
            </w:tcBorders>
            <w:noWrap w:val="0"/>
            <w:vAlign w:val="top"/>
          </w:tcPr>
          <w:p>
            <w:pPr>
              <w:pStyle w:val="3"/>
              <w:adjustRightInd w:val="0"/>
              <w:snapToGrid w:val="0"/>
              <w:spacing w:line="420" w:lineRule="exact"/>
              <w:rPr>
                <w:rFonts w:hint="eastAsia" w:ascii="仿宋_GB2312" w:eastAsia="仿宋_GB2312"/>
                <w:sz w:val="24"/>
                <w:szCs w:val="24"/>
              </w:rPr>
            </w:pPr>
            <w:r>
              <w:rPr>
                <w:rFonts w:hint="eastAsia" w:ascii="仿宋_GB2312" w:eastAsia="仿宋_GB2312"/>
                <w:sz w:val="24"/>
                <w:szCs w:val="24"/>
              </w:rPr>
              <w:t>针刺入一定深度后，气未至，以拇指或食指的指腹抵住针尾，用拇指、食指或中指指甲，由下向上或由上而下频频刮动针柄的方法。</w:t>
            </w:r>
          </w:p>
        </w:tc>
        <w:tc>
          <w:tcPr>
            <w:tcW w:w="2840" w:type="dxa"/>
            <w:tcBorders>
              <w:top w:val="single" w:color="auto" w:sz="4" w:space="0"/>
              <w:left w:val="single" w:color="auto" w:sz="4" w:space="0"/>
              <w:bottom w:val="single" w:color="auto" w:sz="4" w:space="0"/>
            </w:tcBorders>
            <w:noWrap w:val="0"/>
            <w:vAlign w:val="top"/>
          </w:tcPr>
          <w:p>
            <w:pPr>
              <w:pStyle w:val="3"/>
              <w:adjustRightInd w:val="0"/>
              <w:snapToGrid w:val="0"/>
              <w:spacing w:line="420" w:lineRule="exact"/>
              <w:rPr>
                <w:rFonts w:hint="eastAsia" w:ascii="仿宋_GB2312" w:eastAsia="仿宋_GB2312"/>
                <w:sz w:val="24"/>
                <w:szCs w:val="24"/>
              </w:rPr>
            </w:pPr>
            <w:r>
              <w:rPr>
                <w:rFonts w:hint="eastAsia" w:ascii="仿宋_GB2312" w:eastAsia="仿宋_GB2312"/>
                <w:sz w:val="24"/>
                <w:szCs w:val="24"/>
              </w:rPr>
              <w:t>针刺不得气时用之可以激发经气，如已得气者可以加强针刺感应的传导与扩散。</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bottom w:val="single" w:color="auto" w:sz="4" w:space="0"/>
              <w:right w:val="single" w:color="auto" w:sz="4" w:space="0"/>
            </w:tcBorders>
            <w:noWrap w:val="0"/>
            <w:vAlign w:val="top"/>
          </w:tcPr>
          <w:p>
            <w:pPr>
              <w:pStyle w:val="3"/>
              <w:adjustRightInd w:val="0"/>
              <w:snapToGrid w:val="0"/>
              <w:spacing w:line="420" w:lineRule="exact"/>
              <w:rPr>
                <w:rFonts w:hint="eastAsia" w:ascii="仿宋_GB2312" w:hAnsi="宋体" w:eastAsia="仿宋_GB2312" w:cs="Times New Roman"/>
                <w:sz w:val="24"/>
                <w:szCs w:val="24"/>
              </w:rPr>
            </w:pPr>
            <w:r>
              <w:rPr>
                <w:rFonts w:hint="eastAsia" w:ascii="仿宋_GB2312" w:hAnsi="宋体" w:eastAsia="仿宋_GB2312" w:cs="Times New Roman"/>
                <w:sz w:val="24"/>
                <w:szCs w:val="24"/>
              </w:rPr>
              <w:t>摇法</w:t>
            </w:r>
          </w:p>
        </w:tc>
        <w:tc>
          <w:tcPr>
            <w:tcW w:w="4860" w:type="dxa"/>
            <w:tcBorders>
              <w:top w:val="single" w:color="auto" w:sz="4" w:space="0"/>
              <w:left w:val="single" w:color="auto" w:sz="4" w:space="0"/>
              <w:bottom w:val="single" w:color="auto" w:sz="4" w:space="0"/>
              <w:right w:val="single" w:color="auto" w:sz="4" w:space="0"/>
            </w:tcBorders>
            <w:noWrap w:val="0"/>
            <w:vAlign w:val="top"/>
          </w:tcPr>
          <w:p>
            <w:pPr>
              <w:pStyle w:val="3"/>
              <w:adjustRightInd w:val="0"/>
              <w:snapToGrid w:val="0"/>
              <w:spacing w:line="420" w:lineRule="exact"/>
              <w:rPr>
                <w:rFonts w:hint="eastAsia" w:ascii="仿宋_GB2312" w:eastAsia="仿宋_GB2312"/>
                <w:sz w:val="24"/>
                <w:szCs w:val="24"/>
              </w:rPr>
            </w:pPr>
            <w:r>
              <w:rPr>
                <w:rFonts w:hint="eastAsia" w:ascii="仿宋_GB2312" w:eastAsia="仿宋_GB2312"/>
                <w:sz w:val="24"/>
                <w:szCs w:val="24"/>
              </w:rPr>
              <w:t>针刺入一定深度后，手持针柄，将针轻轻摇动的方法，分直立针身而摇和卧倒针身而摇</w:t>
            </w:r>
          </w:p>
        </w:tc>
        <w:tc>
          <w:tcPr>
            <w:tcW w:w="2840" w:type="dxa"/>
            <w:tcBorders>
              <w:top w:val="single" w:color="auto" w:sz="4" w:space="0"/>
              <w:left w:val="single" w:color="auto" w:sz="4" w:space="0"/>
              <w:bottom w:val="single" w:color="auto" w:sz="4" w:space="0"/>
            </w:tcBorders>
            <w:noWrap w:val="0"/>
            <w:vAlign w:val="top"/>
          </w:tcPr>
          <w:p>
            <w:pPr>
              <w:pStyle w:val="3"/>
              <w:adjustRightInd w:val="0"/>
              <w:snapToGrid w:val="0"/>
              <w:spacing w:line="420" w:lineRule="exact"/>
              <w:rPr>
                <w:rFonts w:hint="eastAsia" w:ascii="仿宋_GB2312" w:eastAsia="仿宋_GB2312"/>
                <w:sz w:val="24"/>
                <w:szCs w:val="24"/>
              </w:rPr>
            </w:pPr>
            <w:r>
              <w:rPr>
                <w:rFonts w:hint="eastAsia" w:ascii="仿宋_GB2312" w:eastAsia="仿宋_GB2312"/>
                <w:sz w:val="24"/>
                <w:szCs w:val="24"/>
              </w:rPr>
              <w:t>直立针身而摇，以加强得气感应；卧倒针身而摇，使经气向一定方向传导</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bottom w:val="single" w:color="auto" w:sz="4" w:space="0"/>
              <w:right w:val="single" w:color="auto" w:sz="4" w:space="0"/>
            </w:tcBorders>
            <w:noWrap w:val="0"/>
            <w:vAlign w:val="top"/>
          </w:tcPr>
          <w:p>
            <w:pPr>
              <w:pStyle w:val="3"/>
              <w:adjustRightInd w:val="0"/>
              <w:snapToGrid w:val="0"/>
              <w:spacing w:line="420" w:lineRule="exact"/>
              <w:rPr>
                <w:rFonts w:hint="eastAsia" w:ascii="仿宋_GB2312" w:hAnsi="宋体" w:eastAsia="仿宋_GB2312" w:cs="Times New Roman"/>
                <w:sz w:val="24"/>
                <w:szCs w:val="24"/>
              </w:rPr>
            </w:pPr>
            <w:r>
              <w:rPr>
                <w:rFonts w:hint="eastAsia" w:ascii="仿宋_GB2312" w:hAnsi="宋体" w:eastAsia="仿宋_GB2312" w:cs="Times New Roman"/>
                <w:sz w:val="24"/>
                <w:szCs w:val="24"/>
              </w:rPr>
              <w:t>飞法</w:t>
            </w:r>
          </w:p>
        </w:tc>
        <w:tc>
          <w:tcPr>
            <w:tcW w:w="4860" w:type="dxa"/>
            <w:tcBorders>
              <w:top w:val="single" w:color="auto" w:sz="4" w:space="0"/>
              <w:left w:val="single" w:color="auto" w:sz="4" w:space="0"/>
              <w:bottom w:val="single" w:color="auto" w:sz="4" w:space="0"/>
              <w:right w:val="single" w:color="auto" w:sz="4" w:space="0"/>
            </w:tcBorders>
            <w:noWrap w:val="0"/>
            <w:vAlign w:val="top"/>
          </w:tcPr>
          <w:p>
            <w:pPr>
              <w:pStyle w:val="3"/>
              <w:adjustRightInd w:val="0"/>
              <w:snapToGrid w:val="0"/>
              <w:spacing w:line="420" w:lineRule="exact"/>
              <w:rPr>
                <w:rFonts w:hint="eastAsia" w:ascii="仿宋_GB2312" w:eastAsia="仿宋_GB2312"/>
                <w:sz w:val="24"/>
                <w:szCs w:val="24"/>
              </w:rPr>
            </w:pPr>
            <w:r>
              <w:rPr>
                <w:rFonts w:hint="eastAsia" w:ascii="仿宋_GB2312" w:eastAsia="仿宋_GB2312"/>
                <w:sz w:val="24"/>
                <w:szCs w:val="24"/>
              </w:rPr>
              <w:t>针后不得气者，用右手拇、食指执持针柄，细细捻搓数次，然后张开两指，一搓一放，反复数次，状如飞鸟展翅。</w:t>
            </w:r>
          </w:p>
        </w:tc>
        <w:tc>
          <w:tcPr>
            <w:tcW w:w="2840" w:type="dxa"/>
            <w:tcBorders>
              <w:top w:val="single" w:color="auto" w:sz="4" w:space="0"/>
              <w:left w:val="single" w:color="auto" w:sz="4" w:space="0"/>
              <w:bottom w:val="single" w:color="auto" w:sz="4" w:space="0"/>
            </w:tcBorders>
            <w:noWrap w:val="0"/>
            <w:vAlign w:val="top"/>
          </w:tcPr>
          <w:p>
            <w:pPr>
              <w:pStyle w:val="3"/>
              <w:adjustRightInd w:val="0"/>
              <w:snapToGrid w:val="0"/>
              <w:spacing w:line="420" w:lineRule="exact"/>
              <w:rPr>
                <w:rFonts w:hint="eastAsia" w:ascii="仿宋_GB2312" w:eastAsia="仿宋_GB2312"/>
                <w:sz w:val="24"/>
                <w:szCs w:val="24"/>
              </w:rPr>
            </w:pPr>
            <w:r>
              <w:rPr>
                <w:rFonts w:hint="eastAsia" w:ascii="仿宋_GB2312" w:eastAsia="仿宋_GB2312"/>
                <w:sz w:val="24"/>
                <w:szCs w:val="24"/>
              </w:rPr>
              <w:t>催气、行气，并使针刺感应增强。</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28" w:type="dxa"/>
            <w:tcBorders>
              <w:top w:val="single" w:color="auto" w:sz="4" w:space="0"/>
              <w:right w:val="single" w:color="auto" w:sz="4" w:space="0"/>
            </w:tcBorders>
            <w:noWrap w:val="0"/>
            <w:vAlign w:val="top"/>
          </w:tcPr>
          <w:p>
            <w:pPr>
              <w:pStyle w:val="3"/>
              <w:adjustRightInd w:val="0"/>
              <w:snapToGrid w:val="0"/>
              <w:spacing w:line="420" w:lineRule="exact"/>
              <w:rPr>
                <w:rFonts w:hint="eastAsia" w:ascii="仿宋_GB2312" w:hAnsi="宋体" w:eastAsia="仿宋_GB2312" w:cs="Times New Roman"/>
                <w:sz w:val="24"/>
                <w:szCs w:val="24"/>
              </w:rPr>
            </w:pPr>
            <w:r>
              <w:rPr>
                <w:rFonts w:hint="eastAsia" w:ascii="仿宋_GB2312" w:hAnsi="宋体" w:eastAsia="仿宋_GB2312" w:cs="Times New Roman"/>
                <w:sz w:val="24"/>
                <w:szCs w:val="24"/>
              </w:rPr>
              <w:t>震颤法</w:t>
            </w:r>
          </w:p>
        </w:tc>
        <w:tc>
          <w:tcPr>
            <w:tcW w:w="4860" w:type="dxa"/>
            <w:tcBorders>
              <w:top w:val="single" w:color="auto" w:sz="4" w:space="0"/>
              <w:left w:val="single" w:color="auto" w:sz="4" w:space="0"/>
              <w:right w:val="single" w:color="auto" w:sz="4" w:space="0"/>
            </w:tcBorders>
            <w:noWrap w:val="0"/>
            <w:vAlign w:val="top"/>
          </w:tcPr>
          <w:p>
            <w:pPr>
              <w:pStyle w:val="3"/>
              <w:adjustRightInd w:val="0"/>
              <w:snapToGrid w:val="0"/>
              <w:spacing w:line="420" w:lineRule="exact"/>
              <w:rPr>
                <w:rFonts w:hint="eastAsia" w:ascii="仿宋_GB2312" w:eastAsia="仿宋_GB2312"/>
                <w:sz w:val="24"/>
                <w:szCs w:val="24"/>
              </w:rPr>
            </w:pPr>
            <w:r>
              <w:rPr>
                <w:rFonts w:hint="eastAsia" w:ascii="仿宋_GB2312" w:eastAsia="仿宋_GB2312"/>
                <w:sz w:val="24"/>
                <w:szCs w:val="24"/>
              </w:rPr>
              <w:t>针刺入一定深度后，右手持针柄，用小幅度、快频率的提插、捻转手法，使针身轻微震颤的方法。</w:t>
            </w:r>
          </w:p>
        </w:tc>
        <w:tc>
          <w:tcPr>
            <w:tcW w:w="2840" w:type="dxa"/>
            <w:tcBorders>
              <w:top w:val="single" w:color="auto" w:sz="4" w:space="0"/>
              <w:left w:val="single" w:color="auto" w:sz="4" w:space="0"/>
            </w:tcBorders>
            <w:noWrap w:val="0"/>
            <w:vAlign w:val="top"/>
          </w:tcPr>
          <w:p>
            <w:pPr>
              <w:pStyle w:val="3"/>
              <w:adjustRightInd w:val="0"/>
              <w:snapToGrid w:val="0"/>
              <w:spacing w:line="420" w:lineRule="exact"/>
              <w:rPr>
                <w:rFonts w:hint="eastAsia" w:ascii="仿宋_GB2312" w:eastAsia="仿宋_GB2312"/>
                <w:sz w:val="24"/>
                <w:szCs w:val="24"/>
              </w:rPr>
            </w:pPr>
            <w:r>
              <w:rPr>
                <w:rFonts w:hint="eastAsia" w:ascii="仿宋_GB2312" w:eastAsia="仿宋_GB2312"/>
                <w:sz w:val="24"/>
                <w:szCs w:val="24"/>
              </w:rPr>
              <w:t>可促使针下得气，增加针刺感应。</w:t>
            </w:r>
          </w:p>
        </w:tc>
      </w:tr>
    </w:tbl>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毫针行针手法以提插、捻转为基本操作方法，并根据临证情况，选用相应的辅助手法。</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2.得气</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得气，又称</w:t>
      </w:r>
      <w:r>
        <w:rPr>
          <w:rFonts w:ascii="仿宋_GB2312" w:hAnsi="宋体" w:eastAsia="仿宋_GB2312"/>
          <w:sz w:val="24"/>
        </w:rPr>
        <w:t>“</w:t>
      </w:r>
      <w:r>
        <w:rPr>
          <w:rFonts w:hint="eastAsia" w:ascii="仿宋_GB2312" w:hAnsi="宋体" w:eastAsia="仿宋_GB2312"/>
          <w:sz w:val="24"/>
        </w:rPr>
        <w:t>气至</w:t>
      </w:r>
      <w:r>
        <w:rPr>
          <w:rFonts w:ascii="仿宋_GB2312" w:hAnsi="宋体" w:eastAsia="仿宋_GB2312"/>
          <w:sz w:val="24"/>
        </w:rPr>
        <w:t>”</w:t>
      </w:r>
      <w:r>
        <w:rPr>
          <w:rFonts w:hint="eastAsia" w:ascii="仿宋_GB2312" w:hAnsi="宋体" w:eastAsia="仿宋_GB2312"/>
          <w:sz w:val="24"/>
        </w:rPr>
        <w:t>，</w:t>
      </w:r>
      <w:r>
        <w:rPr>
          <w:rFonts w:ascii="仿宋_GB2312" w:hAnsi="宋体" w:eastAsia="仿宋_GB2312"/>
          <w:sz w:val="24"/>
        </w:rPr>
        <w:t>“</w:t>
      </w:r>
      <w:r>
        <w:rPr>
          <w:rFonts w:hint="eastAsia" w:ascii="仿宋_GB2312" w:hAnsi="宋体" w:eastAsia="仿宋_GB2312"/>
          <w:sz w:val="24"/>
        </w:rPr>
        <w:t>针感</w:t>
      </w:r>
      <w:r>
        <w:rPr>
          <w:rFonts w:ascii="仿宋_GB2312" w:hAnsi="宋体" w:eastAsia="仿宋_GB2312"/>
          <w:sz w:val="24"/>
        </w:rPr>
        <w:t>”</w:t>
      </w:r>
      <w:r>
        <w:rPr>
          <w:rFonts w:hint="eastAsia" w:ascii="仿宋_GB2312" w:hAnsi="宋体" w:eastAsia="仿宋_GB2312"/>
          <w:sz w:val="24"/>
        </w:rPr>
        <w:t>，得气，是指针刺入腧穴后所产生的针刺感应。《黄帝内经》</w:t>
      </w:r>
      <w:r>
        <w:rPr>
          <w:rFonts w:ascii="仿宋_GB2312" w:hAnsi="宋体" w:eastAsia="仿宋_GB2312"/>
          <w:sz w:val="24"/>
        </w:rPr>
        <w:t>“</w:t>
      </w:r>
      <w:r>
        <w:rPr>
          <w:rFonts w:hint="eastAsia" w:ascii="仿宋_GB2312" w:hAnsi="宋体" w:eastAsia="仿宋_GB2312"/>
          <w:sz w:val="24"/>
        </w:rPr>
        <w:t>刺之要，气至而有效</w:t>
      </w:r>
      <w:r>
        <w:rPr>
          <w:rFonts w:ascii="仿宋_GB2312" w:hAnsi="宋体" w:eastAsia="仿宋_GB2312"/>
          <w:sz w:val="24"/>
        </w:rPr>
        <w:t>”</w:t>
      </w:r>
      <w:r>
        <w:rPr>
          <w:rFonts w:hint="eastAsia" w:ascii="仿宋_GB2312" w:hAnsi="宋体" w:eastAsia="仿宋_GB2312"/>
          <w:sz w:val="24"/>
        </w:rPr>
        <w:t>。</w:t>
      </w:r>
    </w:p>
    <w:p>
      <w:pPr>
        <w:tabs>
          <w:tab w:val="left" w:pos="708"/>
        </w:tabs>
        <w:spacing w:line="420" w:lineRule="exact"/>
        <w:rPr>
          <w:rFonts w:hint="eastAsia" w:ascii="仿宋_GB2312" w:hAnsi="宋体" w:eastAsia="仿宋_GB2312"/>
          <w:sz w:val="24"/>
        </w:rPr>
      </w:pPr>
      <w:r>
        <w:rPr>
          <w:rFonts w:hint="eastAsia" w:ascii="仿宋_GB2312" w:hAnsi="宋体" w:eastAsia="仿宋_GB2312"/>
          <w:sz w:val="24"/>
        </w:rPr>
        <w:t>得气的表现:</w:t>
      </w:r>
    </w:p>
    <w:p>
      <w:pPr>
        <w:tabs>
          <w:tab w:val="left" w:pos="708"/>
        </w:tabs>
        <w:spacing w:line="420" w:lineRule="exact"/>
        <w:rPr>
          <w:rFonts w:hint="eastAsia" w:ascii="仿宋_GB2312" w:hAnsi="宋体" w:eastAsia="仿宋_GB2312"/>
          <w:sz w:val="24"/>
        </w:rPr>
      </w:pPr>
    </w:p>
    <w:p>
      <w:pPr>
        <w:tabs>
          <w:tab w:val="left" w:pos="708"/>
        </w:tabs>
        <w:spacing w:line="420" w:lineRule="exact"/>
        <w:rPr>
          <w:rFonts w:hint="eastAsia" w:ascii="仿宋_GB2312" w:hAnsi="宋体" w:eastAsia="仿宋_GB2312"/>
          <w:sz w:val="24"/>
        </w:rPr>
      </w:pPr>
    </w:p>
    <w:tbl>
      <w:tblPr>
        <w:tblStyle w:val="7"/>
        <w:tblW w:w="0" w:type="auto"/>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73"/>
        <w:gridCol w:w="2036"/>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408" w:type="dxa"/>
            <w:tcBorders>
              <w:bottom w:val="single" w:color="000000" w:sz="6" w:space="0"/>
              <w:right w:val="single" w:color="auto" w:sz="4" w:space="0"/>
            </w:tcBorders>
            <w:noWrap w:val="0"/>
            <w:vAlign w:val="center"/>
          </w:tcPr>
          <w:p>
            <w:pPr>
              <w:pStyle w:val="3"/>
              <w:adjustRightInd w:val="0"/>
              <w:snapToGrid w:val="0"/>
              <w:spacing w:line="420" w:lineRule="exact"/>
              <w:jc w:val="center"/>
              <w:rPr>
                <w:rFonts w:hint="eastAsia" w:ascii="黑体" w:hAnsi="黑体" w:eastAsia="黑体" w:cs="黑体"/>
                <w:sz w:val="24"/>
                <w:szCs w:val="24"/>
              </w:rPr>
            </w:pPr>
            <w:r>
              <w:rPr>
                <w:rFonts w:hint="eastAsia" w:ascii="黑体" w:hAnsi="黑体" w:eastAsia="黑体" w:cs="黑体"/>
                <w:sz w:val="24"/>
                <w:szCs w:val="24"/>
              </w:rPr>
              <w:t>患者对针刺的感觉、反应</w:t>
            </w:r>
          </w:p>
        </w:tc>
        <w:tc>
          <w:tcPr>
            <w:tcW w:w="2120" w:type="dxa"/>
            <w:tcBorders>
              <w:left w:val="single" w:color="auto" w:sz="4" w:space="0"/>
              <w:bottom w:val="single" w:color="000000" w:sz="6" w:space="0"/>
            </w:tcBorders>
            <w:noWrap w:val="0"/>
            <w:vAlign w:val="center"/>
          </w:tcPr>
          <w:p>
            <w:pPr>
              <w:pStyle w:val="3"/>
              <w:adjustRightInd w:val="0"/>
              <w:snapToGrid w:val="0"/>
              <w:spacing w:line="420" w:lineRule="exact"/>
              <w:rPr>
                <w:rFonts w:hint="eastAsia" w:ascii="黑体" w:hAnsi="黑体" w:eastAsia="黑体" w:cs="黑体"/>
                <w:sz w:val="24"/>
                <w:szCs w:val="24"/>
              </w:rPr>
            </w:pPr>
            <w:r>
              <w:rPr>
                <w:rFonts w:hint="eastAsia" w:ascii="黑体" w:hAnsi="黑体" w:eastAsia="黑体" w:cs="黑体"/>
                <w:sz w:val="24"/>
                <w:szCs w:val="24"/>
              </w:rPr>
              <w:t>医者刺手指下的感觉</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408" w:type="dxa"/>
            <w:tcBorders>
              <w:top w:val="single" w:color="000000" w:sz="6" w:space="0"/>
              <w:right w:val="single" w:color="auto" w:sz="4" w:space="0"/>
            </w:tcBorders>
            <w:noWrap w:val="0"/>
            <w:vAlign w:val="top"/>
          </w:tcPr>
          <w:p>
            <w:pPr>
              <w:pStyle w:val="3"/>
              <w:adjustRightInd w:val="0"/>
              <w:snapToGrid w:val="0"/>
              <w:spacing w:line="420" w:lineRule="exact"/>
              <w:rPr>
                <w:rFonts w:hint="eastAsia" w:ascii="仿宋_GB2312" w:eastAsia="仿宋_GB2312"/>
                <w:sz w:val="24"/>
                <w:szCs w:val="24"/>
              </w:rPr>
            </w:pPr>
            <w:r>
              <w:rPr>
                <w:rFonts w:hint="eastAsia" w:ascii="仿宋_GB2312" w:eastAsia="仿宋_GB2312"/>
                <w:sz w:val="24"/>
                <w:szCs w:val="24"/>
              </w:rPr>
              <w:t>针刺入腧穴得气时，患者的针刺部位有酸胀、麻重等自觉反应，有时还出现热、凉、痒、痛、抽搐、蚁行等感觉，或呈现沿着一定的方向和部位传导和扩散的现象；少数患者还会出现循经性肌肤瞤动、震颤等反应，有的还可见到针刺腧穴部位的循经性皮疹带或红、白线状现象。</w:t>
            </w:r>
          </w:p>
        </w:tc>
        <w:tc>
          <w:tcPr>
            <w:tcW w:w="2120" w:type="dxa"/>
            <w:tcBorders>
              <w:top w:val="single" w:color="000000" w:sz="6" w:space="0"/>
              <w:left w:val="single" w:color="auto" w:sz="4" w:space="0"/>
            </w:tcBorders>
            <w:noWrap w:val="0"/>
            <w:vAlign w:val="top"/>
          </w:tcPr>
          <w:p>
            <w:pPr>
              <w:pStyle w:val="3"/>
              <w:adjustRightInd w:val="0"/>
              <w:snapToGrid w:val="0"/>
              <w:spacing w:line="420" w:lineRule="exact"/>
              <w:rPr>
                <w:rFonts w:hint="eastAsia" w:ascii="仿宋_GB2312" w:eastAsia="仿宋_GB2312"/>
                <w:sz w:val="24"/>
                <w:szCs w:val="24"/>
              </w:rPr>
            </w:pPr>
            <w:r>
              <w:rPr>
                <w:rFonts w:hint="eastAsia" w:ascii="仿宋_GB2312" w:eastAsia="仿宋_GB2312"/>
                <w:sz w:val="24"/>
                <w:szCs w:val="24"/>
              </w:rPr>
              <w:t>医者的刺手能体会到针下沉紧、涩滞或针体颤动等反应。</w:t>
            </w:r>
          </w:p>
        </w:tc>
      </w:tr>
    </w:tbl>
    <w:p>
      <w:pPr>
        <w:pStyle w:val="3"/>
        <w:adjustRightInd w:val="0"/>
        <w:snapToGrid w:val="0"/>
        <w:spacing w:line="420" w:lineRule="exact"/>
        <w:rPr>
          <w:rFonts w:hint="eastAsia"/>
        </w:rPr>
      </w:pPr>
    </w:p>
    <w:p>
      <w:pPr>
        <w:pStyle w:val="3"/>
        <w:adjustRightInd w:val="0"/>
        <w:snapToGrid w:val="0"/>
        <w:spacing w:line="420" w:lineRule="exact"/>
        <w:rPr>
          <w:rFonts w:hint="eastAsia"/>
        </w:rPr>
      </w:pPr>
    </w:p>
    <w:p>
      <w:pPr>
        <w:pStyle w:val="3"/>
        <w:adjustRightInd w:val="0"/>
        <w:snapToGrid w:val="0"/>
        <w:spacing w:line="420" w:lineRule="exact"/>
        <w:rPr>
          <w:rFonts w:hint="eastAsia"/>
        </w:rPr>
      </w:pPr>
      <w:r>
        <w:rPr>
          <w:sz w:val="20"/>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114935</wp:posOffset>
                </wp:positionV>
                <wp:extent cx="914400" cy="297180"/>
                <wp:effectExtent l="4445" t="4445" r="14605" b="22225"/>
                <wp:wrapNone/>
                <wp:docPr id="30" name="矩形 30"/>
                <wp:cNvGraphicFramePr/>
                <a:graphic xmlns:a="http://schemas.openxmlformats.org/drawingml/2006/main">
                  <a:graphicData uri="http://schemas.microsoft.com/office/word/2010/wordprocessingShape">
                    <wps:wsp>
                      <wps:cNvSpPr/>
                      <wps:spPr>
                        <a:xfrm>
                          <a:off x="0" y="0"/>
                          <a:ext cx="914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
                              <w:adjustRightInd w:val="0"/>
                              <w:snapToGrid w:val="0"/>
                              <w:spacing w:line="360" w:lineRule="auto"/>
                              <w:jc w:val="center"/>
                              <w:rPr>
                                <w:rFonts w:hint="eastAsia" w:ascii="仿宋_GB2312" w:eastAsia="仿宋_GB2312"/>
                              </w:rPr>
                            </w:pPr>
                            <w:r>
                              <w:rPr>
                                <w:rFonts w:hint="eastAsia" w:ascii="仿宋_GB2312" w:eastAsia="仿宋_GB2312"/>
                              </w:rPr>
                              <w:t>得气的意义</w:t>
                            </w:r>
                          </w:p>
                          <w:p/>
                        </w:txbxContent>
                      </wps:txbx>
                      <wps:bodyPr upright="1"/>
                    </wps:wsp>
                  </a:graphicData>
                </a:graphic>
              </wp:anchor>
            </w:drawing>
          </mc:Choice>
          <mc:Fallback>
            <w:pict>
              <v:rect id="_x0000_s1026" o:spid="_x0000_s1026" o:spt="1" style="position:absolute;left:0pt;margin-left:171pt;margin-top:9.05pt;height:23.4pt;width:72pt;z-index:251659264;mso-width-relative:page;mso-height-relative:page;" coordsize="21600,21600" o:gfxdata="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7qi4XXAAAACQEAAA8AAAAAAAAAAQAgAAAAIgAAAGRycy9k&#10;b3ducmV2LnhtbFBLAQIUABQAAAAIAIdO4kDxwTthAwIAACoEAAAOAAAAAAAAAAEAIAAAACYBAABk&#10;cnMvZTJvRG9jLnhtbFBLBQYAAAAABgAGAFkBAACbBQAAAAA=&#10;">
                <v:path/>
                <v:fill focussize="0,0"/>
                <v:stroke/>
                <v:imagedata o:title=""/>
                <o:lock v:ext="edit"/>
                <v:textbox>
                  <w:txbxContent>
                    <w:p>
                      <w:pPr>
                        <w:pStyle w:val="3"/>
                        <w:adjustRightInd w:val="0"/>
                        <w:snapToGrid w:val="0"/>
                        <w:spacing w:line="360" w:lineRule="auto"/>
                        <w:jc w:val="center"/>
                        <w:rPr>
                          <w:rFonts w:hint="eastAsia" w:ascii="仿宋_GB2312" w:eastAsia="仿宋_GB2312"/>
                        </w:rPr>
                      </w:pPr>
                      <w:r>
                        <w:rPr>
                          <w:rFonts w:hint="eastAsia" w:ascii="仿宋_GB2312" w:eastAsia="仿宋_GB2312"/>
                        </w:rPr>
                        <w:t>得气的意义</w:t>
                      </w:r>
                    </w:p>
                    <w:p/>
                  </w:txbxContent>
                </v:textbox>
              </v:rect>
            </w:pict>
          </mc:Fallback>
        </mc:AlternateContent>
      </w:r>
    </w:p>
    <w:p>
      <w:pPr>
        <w:pStyle w:val="3"/>
        <w:adjustRightInd w:val="0"/>
        <w:snapToGrid w:val="0"/>
        <w:spacing w:line="420" w:lineRule="exact"/>
        <w:rPr>
          <w:rFonts w:hint="eastAsia"/>
        </w:rPr>
      </w:pPr>
      <w:r>
        <w:rPr>
          <w:sz w:val="20"/>
        </w:rPr>
        <mc:AlternateContent>
          <mc:Choice Requires="wps">
            <w:drawing>
              <wp:anchor distT="0" distB="0" distL="114300" distR="114300" simplePos="0" relativeHeight="251662336" behindDoc="0" locked="0" layoutInCell="1" allowOverlap="1">
                <wp:simplePos x="0" y="0"/>
                <wp:positionH relativeFrom="column">
                  <wp:posOffset>800100</wp:posOffset>
                </wp:positionH>
                <wp:positionV relativeFrom="paragraph">
                  <wp:posOffset>252095</wp:posOffset>
                </wp:positionV>
                <wp:extent cx="0" cy="198120"/>
                <wp:effectExtent l="38100" t="0" r="38100" b="11430"/>
                <wp:wrapNone/>
                <wp:docPr id="31" name="直接连接符 31"/>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3pt;margin-top:19.85pt;height:15.6pt;width:0pt;z-index:251662336;mso-width-relative:page;mso-height-relative:page;" filled="f" coordsize="21600,21600" o:gfxdata="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T1N/ZAAAACQEAAA8AAAAAAAAAAQAgAAAAIgAAAGRycy9kb3ducmV2&#10;LnhtbFBLAQIUABQAAAAIAIdO4kAMPxOi+wEAAOkDAAAOAAAAAAAAAAEAIAAAACgBAABkcnMvZTJv&#10;RG9jLnhtbFBLBQYAAAAABgAGAFkBAACVBQAAAAA=&#10;">
                <v:path arrowok="t"/>
                <v:fill on="f" focussize="0,0"/>
                <v:stroke endarrow="block"/>
                <v:imagedata o:title=""/>
                <o:lock v:ext="edit"/>
              </v:line>
            </w:pict>
          </mc:Fallback>
        </mc:AlternateContent>
      </w:r>
      <w:r>
        <w:rPr>
          <w:sz w:val="20"/>
        </w:rPr>
        <mc:AlternateContent>
          <mc:Choice Requires="wps">
            <w:drawing>
              <wp:anchor distT="0" distB="0" distL="114300" distR="114300" simplePos="0" relativeHeight="251661312" behindDoc="0" locked="0" layoutInCell="1" allowOverlap="1">
                <wp:simplePos x="0" y="0"/>
                <wp:positionH relativeFrom="column">
                  <wp:posOffset>800100</wp:posOffset>
                </wp:positionH>
                <wp:positionV relativeFrom="paragraph">
                  <wp:posOffset>252095</wp:posOffset>
                </wp:positionV>
                <wp:extent cx="3657600" cy="0"/>
                <wp:effectExtent l="0" t="4445" r="0" b="5080"/>
                <wp:wrapNone/>
                <wp:docPr id="27" name="直接连接符 27"/>
                <wp:cNvGraphicFramePr/>
                <a:graphic xmlns:a="http://schemas.openxmlformats.org/drawingml/2006/main">
                  <a:graphicData uri="http://schemas.microsoft.com/office/word/2010/wordprocessingShape">
                    <wps:wsp>
                      <wps:cNvSpPr/>
                      <wps:spPr>
                        <a:xfrm>
                          <a:off x="0" y="0"/>
                          <a:ext cx="3657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3pt;margin-top:19.85pt;height:0pt;width:288pt;z-index:251661312;mso-width-relative:page;mso-height-relative:page;" filled="f" coordsize="21600,21600" o:gfxdata="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t5iJHVAAAACQEAAA8AAAAAAAAAAQAgAAAAIgAAAGRycy9kb3ducmV2LnhtbFBLAQIU&#10;ABQAAAAIAIdO4kAgvoxy9gEAAOYDAAAOAAAAAAAAAAEAIAAAACQBAABkcnMvZTJvRG9jLnhtbFBL&#10;BQYAAAAABgAGAFkBAACMBQAAAAA=&#10;">
                <v:path arrowok="t"/>
                <v:fill on="f" focussize="0,0"/>
                <v:stroke/>
                <v:imagedata o:title=""/>
                <o:lock v:ext="edit"/>
              </v:line>
            </w:pict>
          </mc:Fallback>
        </mc:AlternateContent>
      </w:r>
      <w:r>
        <w:rPr>
          <w:sz w:val="20"/>
        </w:rPr>
        <mc:AlternateContent>
          <mc:Choice Requires="wps">
            <w:drawing>
              <wp:anchor distT="0" distB="0" distL="114300" distR="114300" simplePos="0" relativeHeight="251664384" behindDoc="0" locked="0" layoutInCell="1" allowOverlap="1">
                <wp:simplePos x="0" y="0"/>
                <wp:positionH relativeFrom="column">
                  <wp:posOffset>4457700</wp:posOffset>
                </wp:positionH>
                <wp:positionV relativeFrom="paragraph">
                  <wp:posOffset>252095</wp:posOffset>
                </wp:positionV>
                <wp:extent cx="0" cy="198120"/>
                <wp:effectExtent l="38100" t="0" r="38100" b="11430"/>
                <wp:wrapNone/>
                <wp:docPr id="29" name="直接连接符 29"/>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1pt;margin-top:19.85pt;height:15.6pt;width:0pt;z-index:251664384;mso-width-relative:page;mso-height-relative:page;" filled="f" coordsize="21600,21600" o:gfxdata="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k+cSbZAAAACQEAAA8AAAAAAAAAAQAgAAAAIgAAAGRycy9kb3ducmV2&#10;LnhtbFBLAQIUABQAAAAIAIdO4kCItmXL+wEAAOkDAAAOAAAAAAAAAAEAIAAAACgBAABkcnMvZTJv&#10;RG9jLnhtbFBLBQYAAAAABgAGAFkBAACVBQAAAAA=&#10;">
                <v:path arrowok="t"/>
                <v:fill on="f" focussize="0,0"/>
                <v:stroke endarrow="block"/>
                <v:imagedata o:title=""/>
                <o:lock v:ext="edit"/>
              </v:line>
            </w:pict>
          </mc:Fallback>
        </mc:AlternateContent>
      </w:r>
      <w:r>
        <w:rPr>
          <w:sz w:val="20"/>
        </w:rPr>
        <mc:AlternateContent>
          <mc:Choice Requires="wps">
            <w:drawing>
              <wp:anchor distT="0" distB="0" distL="114300" distR="114300" simplePos="0" relativeHeight="251663360" behindDoc="0" locked="0" layoutInCell="1" allowOverlap="1">
                <wp:simplePos x="0" y="0"/>
                <wp:positionH relativeFrom="column">
                  <wp:posOffset>2628900</wp:posOffset>
                </wp:positionH>
                <wp:positionV relativeFrom="paragraph">
                  <wp:posOffset>252095</wp:posOffset>
                </wp:positionV>
                <wp:extent cx="0" cy="198120"/>
                <wp:effectExtent l="38100" t="0" r="38100" b="11430"/>
                <wp:wrapNone/>
                <wp:docPr id="28" name="直接连接符 28"/>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19.85pt;height:15.6pt;width:0pt;z-index:251663360;mso-width-relative:page;mso-height-relative:page;" filled="f" coordsize="21600,21600" o:gfxdata="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tt7+/2QAAAAkBAAAPAAAAAAAAAAEAIAAAACIAAABkcnMvZG93bnJl&#10;di54bWxQSwECFAAUAAAACACHTuJAxXPiKvwBAADpAwAADgAAAAAAAAABACAAAAAoAQAAZHJzL2Uy&#10;b0RvYy54bWxQSwUGAAAAAAYABgBZAQAAlgUAAAAA&#10;">
                <v:path arrowok="t"/>
                <v:fill on="f" focussize="0,0"/>
                <v:stroke endarrow="block"/>
                <v:imagedata o:title=""/>
                <o:lock v:ext="edit"/>
              </v:line>
            </w:pict>
          </mc:Fallback>
        </mc:AlternateContent>
      </w:r>
      <w:r>
        <w:rPr>
          <w:sz w:val="20"/>
        </w:rPr>
        <mc:AlternateContent>
          <mc:Choice Requires="wps">
            <w:drawing>
              <wp:anchor distT="0" distB="0" distL="114300" distR="114300" simplePos="0" relativeHeight="251660288" behindDoc="0" locked="0" layoutInCell="1" allowOverlap="1">
                <wp:simplePos x="0" y="0"/>
                <wp:positionH relativeFrom="column">
                  <wp:posOffset>2628900</wp:posOffset>
                </wp:positionH>
                <wp:positionV relativeFrom="paragraph">
                  <wp:posOffset>153035</wp:posOffset>
                </wp:positionV>
                <wp:extent cx="0" cy="99060"/>
                <wp:effectExtent l="4445" t="0" r="14605" b="15240"/>
                <wp:wrapNone/>
                <wp:docPr id="22" name="直接连接符 22"/>
                <wp:cNvGraphicFramePr/>
                <a:graphic xmlns:a="http://schemas.openxmlformats.org/drawingml/2006/main">
                  <a:graphicData uri="http://schemas.microsoft.com/office/word/2010/wordprocessingShape">
                    <wps:wsp>
                      <wps:cNvSpPr/>
                      <wps:spPr>
                        <a:xfrm>
                          <a:off x="0" y="0"/>
                          <a:ext cx="0" cy="99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pt;margin-top:12.05pt;height:7.8pt;width:0pt;z-index:251660288;mso-width-relative:page;mso-height-relative:page;" filled="f" coordsize="21600,21600" o:gfxdata="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bc0ztcAAAAJAQAADwAAAAAAAAABACAAAAAiAAAAZHJzL2Rvd25yZXYueG1sUEsBAhQA&#10;FAAAAAgAh07iQHNdmCHzAQAA5AMAAA4AAAAAAAAAAQAgAAAAJgEAAGRycy9lMm9Eb2MueG1sUEsF&#10;BgAAAAAGAAYAWQEAAIsFAAAAAA==&#10;">
                <v:path arrowok="t"/>
                <v:fill on="f" focussize="0,0"/>
                <v:stroke/>
                <v:imagedata o:title=""/>
                <o:lock v:ext="edit"/>
              </v:line>
            </w:pict>
          </mc:Fallback>
        </mc:AlternateContent>
      </w:r>
    </w:p>
    <w:p>
      <w:pPr>
        <w:pStyle w:val="3"/>
        <w:adjustRightInd w:val="0"/>
        <w:snapToGrid w:val="0"/>
        <w:spacing w:line="420" w:lineRule="exact"/>
        <w:rPr>
          <w:rFonts w:hint="eastAsia"/>
        </w:rPr>
      </w:pPr>
      <w:r>
        <w:rPr>
          <w:b/>
          <w:bCs/>
          <w:sz w:val="20"/>
        </w:rPr>
        <mc:AlternateContent>
          <mc:Choice Requires="wps">
            <w:drawing>
              <wp:anchor distT="0" distB="0" distL="114300" distR="114300" simplePos="0" relativeHeight="251666432" behindDoc="0" locked="0" layoutInCell="1" allowOverlap="1">
                <wp:simplePos x="0" y="0"/>
                <wp:positionH relativeFrom="column">
                  <wp:posOffset>1828800</wp:posOffset>
                </wp:positionH>
                <wp:positionV relativeFrom="paragraph">
                  <wp:posOffset>190500</wp:posOffset>
                </wp:positionV>
                <wp:extent cx="1600200" cy="495300"/>
                <wp:effectExtent l="4445" t="4445" r="14605" b="14605"/>
                <wp:wrapNone/>
                <wp:docPr id="12" name="矩形 12"/>
                <wp:cNvGraphicFramePr/>
                <a:graphic xmlns:a="http://schemas.openxmlformats.org/drawingml/2006/main">
                  <a:graphicData uri="http://schemas.microsoft.com/office/word/2010/wordprocessingShape">
                    <wps:wsp>
                      <wps:cNvSpPr/>
                      <wps:spPr>
                        <a:xfrm>
                          <a:off x="0" y="0"/>
                          <a:ext cx="16002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
                              <w:adjustRightInd w:val="0"/>
                              <w:snapToGrid w:val="0"/>
                              <w:jc w:val="center"/>
                              <w:rPr>
                                <w:rFonts w:ascii="仿宋_GB2312" w:eastAsia="仿宋_GB2312"/>
                              </w:rPr>
                            </w:pPr>
                            <w:r>
                              <w:rPr>
                                <w:rFonts w:hint="eastAsia" w:ascii="仿宋_GB2312" w:eastAsia="仿宋_GB2312"/>
                              </w:rPr>
                              <w:t>得气与否可以借此判断疾病的预后</w:t>
                            </w:r>
                          </w:p>
                        </w:txbxContent>
                      </wps:txbx>
                      <wps:bodyPr upright="1"/>
                    </wps:wsp>
                  </a:graphicData>
                </a:graphic>
              </wp:anchor>
            </w:drawing>
          </mc:Choice>
          <mc:Fallback>
            <w:pict>
              <v:rect id="_x0000_s1026" o:spid="_x0000_s1026" o:spt="1" style="position:absolute;left:0pt;margin-left:144pt;margin-top:15pt;height:39pt;width:126pt;z-index:251666432;mso-width-relative:page;mso-height-relative:page;" coordsize="21600,21600" o:gfxdata="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PBh9PXAAAACgEAAA8AAAAAAAAAAQAgAAAAIgAAAGRycy9kb3du&#10;cmV2LnhtbFBLAQIUABQAAAAIAIdO4kBEhXSHAAIAACsEAAAOAAAAAAAAAAEAIAAAACYBAABkcnMv&#10;ZTJvRG9jLnhtbFBLBQYAAAAABgAGAFkBAACYBQAAAAA=&#10;">
                <v:path/>
                <v:fill focussize="0,0"/>
                <v:stroke/>
                <v:imagedata o:title=""/>
                <o:lock v:ext="edit"/>
                <v:textbox>
                  <w:txbxContent>
                    <w:p>
                      <w:pPr>
                        <w:pStyle w:val="3"/>
                        <w:adjustRightInd w:val="0"/>
                        <w:snapToGrid w:val="0"/>
                        <w:jc w:val="center"/>
                        <w:rPr>
                          <w:rFonts w:ascii="仿宋_GB2312" w:eastAsia="仿宋_GB2312"/>
                        </w:rPr>
                      </w:pPr>
                      <w:r>
                        <w:rPr>
                          <w:rFonts w:hint="eastAsia" w:ascii="仿宋_GB2312" w:eastAsia="仿宋_GB2312"/>
                        </w:rPr>
                        <w:t>得气与否可以借此判断疾病的预后</w:t>
                      </w:r>
                    </w:p>
                  </w:txbxContent>
                </v:textbox>
              </v:rect>
            </w:pict>
          </mc:Fallback>
        </mc:AlternateContent>
      </w:r>
      <w:r>
        <w:rPr>
          <w:b/>
          <w:bCs/>
          <w:sz w:val="2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190500</wp:posOffset>
                </wp:positionV>
                <wp:extent cx="1600200" cy="495300"/>
                <wp:effectExtent l="4445" t="4445" r="14605" b="14605"/>
                <wp:wrapNone/>
                <wp:docPr id="23" name="矩形 23"/>
                <wp:cNvGraphicFramePr/>
                <a:graphic xmlns:a="http://schemas.openxmlformats.org/drawingml/2006/main">
                  <a:graphicData uri="http://schemas.microsoft.com/office/word/2010/wordprocessingShape">
                    <wps:wsp>
                      <wps:cNvSpPr/>
                      <wps:spPr>
                        <a:xfrm>
                          <a:off x="0" y="0"/>
                          <a:ext cx="16002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
                              <w:adjustRightInd w:val="0"/>
                              <w:snapToGrid w:val="0"/>
                              <w:jc w:val="center"/>
                              <w:rPr>
                                <w:rFonts w:ascii="仿宋_GB2312" w:eastAsia="仿宋_GB2312"/>
                              </w:rPr>
                            </w:pPr>
                            <w:r>
                              <w:rPr>
                                <w:rFonts w:hint="eastAsia" w:ascii="仿宋_GB2312" w:eastAsia="仿宋_GB2312"/>
                              </w:rPr>
                              <w:t>得气与否关系到针刺的治疗效果</w:t>
                            </w:r>
                          </w:p>
                        </w:txbxContent>
                      </wps:txbx>
                      <wps:bodyPr upright="1"/>
                    </wps:wsp>
                  </a:graphicData>
                </a:graphic>
              </wp:anchor>
            </w:drawing>
          </mc:Choice>
          <mc:Fallback>
            <w:pict>
              <v:rect id="_x0000_s1026" o:spid="_x0000_s1026" o:spt="1" style="position:absolute;left:0pt;margin-left:0pt;margin-top:15pt;height:39pt;width:126pt;z-index:251665408;mso-width-relative:page;mso-height-relative:page;" coordsize="21600,21600" o:gfxdata="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F/J671QAAAAcBAAAPAAAAAAAAAAEAIAAAACIAAABkcnMvZG93bnJl&#10;di54bWxQSwECFAAUAAAACACHTuJAgVCqMwACAAArBAAADgAAAAAAAAABACAAAAAkAQAAZHJzL2Uy&#10;b0RvYy54bWxQSwUGAAAAAAYABgBZAQAAlgUAAAAA&#10;">
                <v:path/>
                <v:fill focussize="0,0"/>
                <v:stroke/>
                <v:imagedata o:title=""/>
                <o:lock v:ext="edit"/>
                <v:textbox>
                  <w:txbxContent>
                    <w:p>
                      <w:pPr>
                        <w:pStyle w:val="3"/>
                        <w:adjustRightInd w:val="0"/>
                        <w:snapToGrid w:val="0"/>
                        <w:jc w:val="center"/>
                        <w:rPr>
                          <w:rFonts w:ascii="仿宋_GB2312" w:eastAsia="仿宋_GB2312"/>
                        </w:rPr>
                      </w:pPr>
                      <w:r>
                        <w:rPr>
                          <w:rFonts w:hint="eastAsia" w:ascii="仿宋_GB2312" w:eastAsia="仿宋_GB2312"/>
                        </w:rPr>
                        <w:t>得气与否关系到针刺的治疗效果</w:t>
                      </w:r>
                    </w:p>
                  </w:txbxContent>
                </v:textbox>
              </v:rect>
            </w:pict>
          </mc:Fallback>
        </mc:AlternateContent>
      </w:r>
      <w:r>
        <w:rPr>
          <w:b/>
          <w:bCs/>
          <w:sz w:val="20"/>
        </w:rPr>
        <mc:AlternateContent>
          <mc:Choice Requires="wps">
            <w:drawing>
              <wp:anchor distT="0" distB="0" distL="114300" distR="114300" simplePos="0" relativeHeight="251667456" behindDoc="0" locked="0" layoutInCell="1" allowOverlap="1">
                <wp:simplePos x="0" y="0"/>
                <wp:positionH relativeFrom="column">
                  <wp:posOffset>3657600</wp:posOffset>
                </wp:positionH>
                <wp:positionV relativeFrom="paragraph">
                  <wp:posOffset>190500</wp:posOffset>
                </wp:positionV>
                <wp:extent cx="1600200" cy="495300"/>
                <wp:effectExtent l="4445" t="4445" r="14605" b="14605"/>
                <wp:wrapNone/>
                <wp:docPr id="14" name="矩形 14"/>
                <wp:cNvGraphicFramePr/>
                <a:graphic xmlns:a="http://schemas.openxmlformats.org/drawingml/2006/main">
                  <a:graphicData uri="http://schemas.microsoft.com/office/word/2010/wordprocessingShape">
                    <wps:wsp>
                      <wps:cNvSpPr/>
                      <wps:spPr>
                        <a:xfrm>
                          <a:off x="0" y="0"/>
                          <a:ext cx="16002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
                              <w:adjustRightInd w:val="0"/>
                              <w:snapToGrid w:val="0"/>
                              <w:jc w:val="center"/>
                              <w:rPr>
                                <w:rFonts w:ascii="仿宋_GB2312" w:eastAsia="仿宋_GB2312"/>
                              </w:rPr>
                            </w:pPr>
                            <w:r>
                              <w:rPr>
                                <w:rFonts w:hint="eastAsia" w:ascii="仿宋_GB2312" w:eastAsia="仿宋_GB2312"/>
                              </w:rPr>
                              <w:t>得气是实施补泻手法的前提</w:t>
                            </w:r>
                          </w:p>
                        </w:txbxContent>
                      </wps:txbx>
                      <wps:bodyPr upright="1"/>
                    </wps:wsp>
                  </a:graphicData>
                </a:graphic>
              </wp:anchor>
            </w:drawing>
          </mc:Choice>
          <mc:Fallback>
            <w:pict>
              <v:rect id="_x0000_s1026" o:spid="_x0000_s1026" o:spt="1" style="position:absolute;left:0pt;margin-left:288pt;margin-top:15pt;height:39pt;width:126pt;z-index:251667456;mso-width-relative:page;mso-height-relative:page;" coordsize="21600,21600" o:gfxdata="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krFa3XAAAACgEAAA8AAAAAAAAAAQAgAAAAIgAAAGRycy9kb3du&#10;cmV2LnhtbFBLAQIUABQAAAAIAIdO4kAnjREsAAIAACsEAAAOAAAAAAAAAAEAIAAAACYBAABkcnMv&#10;ZTJvRG9jLnhtbFBLBQYAAAAABgAGAFkBAACYBQAAAAA=&#10;">
                <v:path/>
                <v:fill focussize="0,0"/>
                <v:stroke/>
                <v:imagedata o:title=""/>
                <o:lock v:ext="edit"/>
                <v:textbox>
                  <w:txbxContent>
                    <w:p>
                      <w:pPr>
                        <w:pStyle w:val="3"/>
                        <w:adjustRightInd w:val="0"/>
                        <w:snapToGrid w:val="0"/>
                        <w:jc w:val="center"/>
                        <w:rPr>
                          <w:rFonts w:ascii="仿宋_GB2312" w:eastAsia="仿宋_GB2312"/>
                        </w:rPr>
                      </w:pPr>
                      <w:r>
                        <w:rPr>
                          <w:rFonts w:hint="eastAsia" w:ascii="仿宋_GB2312" w:eastAsia="仿宋_GB2312"/>
                        </w:rPr>
                        <w:t>得气是实施补泻手法的前提</w:t>
                      </w:r>
                    </w:p>
                  </w:txbxContent>
                </v:textbox>
              </v:rect>
            </w:pict>
          </mc:Fallback>
        </mc:AlternateContent>
      </w:r>
    </w:p>
    <w:p>
      <w:pPr>
        <w:pStyle w:val="3"/>
        <w:adjustRightInd w:val="0"/>
        <w:snapToGrid w:val="0"/>
        <w:spacing w:line="420" w:lineRule="exact"/>
        <w:rPr>
          <w:rFonts w:hint="eastAsia"/>
        </w:rPr>
      </w:pPr>
    </w:p>
    <w:p>
      <w:pPr>
        <w:pStyle w:val="3"/>
        <w:adjustRightInd w:val="0"/>
        <w:snapToGrid w:val="0"/>
        <w:spacing w:line="420" w:lineRule="exact"/>
        <w:rPr>
          <w:rFonts w:hint="eastAsia"/>
        </w:rPr>
      </w:pPr>
      <w:r>
        <w:rPr>
          <w:sz w:val="20"/>
        </w:rPr>
        <mc:AlternateContent>
          <mc:Choice Requires="wps">
            <w:drawing>
              <wp:anchor distT="0" distB="0" distL="114300" distR="114300" simplePos="0" relativeHeight="251668480" behindDoc="0" locked="0" layoutInCell="1" allowOverlap="1">
                <wp:simplePos x="0" y="0"/>
                <wp:positionH relativeFrom="column">
                  <wp:posOffset>2171700</wp:posOffset>
                </wp:positionH>
                <wp:positionV relativeFrom="paragraph">
                  <wp:posOffset>45720</wp:posOffset>
                </wp:positionV>
                <wp:extent cx="1028700" cy="297180"/>
                <wp:effectExtent l="4445" t="4445" r="14605" b="22225"/>
                <wp:wrapNone/>
                <wp:docPr id="21" name="矩形 21"/>
                <wp:cNvGraphicFramePr/>
                <a:graphic xmlns:a="http://schemas.openxmlformats.org/drawingml/2006/main">
                  <a:graphicData uri="http://schemas.microsoft.com/office/word/2010/wordprocessingShape">
                    <wps:wsp>
                      <wps:cNvSpPr/>
                      <wps:spPr>
                        <a:xfrm>
                          <a:off x="0" y="0"/>
                          <a:ext cx="10287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
                              <w:adjustRightInd w:val="0"/>
                              <w:snapToGrid w:val="0"/>
                              <w:spacing w:line="360" w:lineRule="auto"/>
                              <w:jc w:val="center"/>
                              <w:rPr>
                                <w:rFonts w:ascii="仿宋_GB2312" w:eastAsia="仿宋_GB2312"/>
                              </w:rPr>
                            </w:pPr>
                            <w:r>
                              <w:rPr>
                                <w:rFonts w:hint="eastAsia" w:ascii="仿宋_GB2312" w:eastAsia="仿宋_GB2312"/>
                              </w:rPr>
                              <w:t>不得气的原因</w:t>
                            </w:r>
                          </w:p>
                        </w:txbxContent>
                      </wps:txbx>
                      <wps:bodyPr upright="1"/>
                    </wps:wsp>
                  </a:graphicData>
                </a:graphic>
              </wp:anchor>
            </w:drawing>
          </mc:Choice>
          <mc:Fallback>
            <w:pict>
              <v:rect id="_x0000_s1026" o:spid="_x0000_s1026" o:spt="1" style="position:absolute;left:0pt;margin-left:171pt;margin-top:3.6pt;height:23.4pt;width:81pt;z-index:251668480;mso-width-relative:page;mso-height-relative:page;" coordsize="21600,21600" o:gfxdata="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iQKU/WAAAACAEAAA8AAAAAAAAAAQAgAAAAIgAAAGRycy9k&#10;b3ducmV2LnhtbFBLAQIUABQAAAAIAIdO4kAsnEosBAIAACsEAAAOAAAAAAAAAAEAIAAAACUBAABk&#10;cnMvZTJvRG9jLnhtbFBLBQYAAAAABgAGAFkBAACbBQAAAAA=&#10;">
                <v:path/>
                <v:fill focussize="0,0"/>
                <v:stroke/>
                <v:imagedata o:title=""/>
                <o:lock v:ext="edit"/>
                <v:textbox>
                  <w:txbxContent>
                    <w:p>
                      <w:pPr>
                        <w:pStyle w:val="3"/>
                        <w:adjustRightInd w:val="0"/>
                        <w:snapToGrid w:val="0"/>
                        <w:spacing w:line="360" w:lineRule="auto"/>
                        <w:jc w:val="center"/>
                        <w:rPr>
                          <w:rFonts w:ascii="仿宋_GB2312" w:eastAsia="仿宋_GB2312"/>
                        </w:rPr>
                      </w:pPr>
                      <w:r>
                        <w:rPr>
                          <w:rFonts w:hint="eastAsia" w:ascii="仿宋_GB2312" w:eastAsia="仿宋_GB2312"/>
                        </w:rPr>
                        <w:t>不得气的原因</w:t>
                      </w:r>
                    </w:p>
                  </w:txbxContent>
                </v:textbox>
              </v:rect>
            </w:pict>
          </mc:Fallback>
        </mc:AlternateContent>
      </w:r>
    </w:p>
    <w:p>
      <w:pPr>
        <w:pStyle w:val="3"/>
        <w:adjustRightInd w:val="0"/>
        <w:snapToGrid w:val="0"/>
        <w:spacing w:line="420" w:lineRule="exact"/>
        <w:rPr>
          <w:rFonts w:hint="eastAsia"/>
        </w:rPr>
      </w:pPr>
      <w:r>
        <w:rPr>
          <w:sz w:val="20"/>
        </w:rPr>
        <mc:AlternateContent>
          <mc:Choice Requires="wps">
            <w:drawing>
              <wp:anchor distT="0" distB="0" distL="114300" distR="114300" simplePos="0" relativeHeight="251672576" behindDoc="0" locked="0" layoutInCell="1" allowOverlap="1">
                <wp:simplePos x="0" y="0"/>
                <wp:positionH relativeFrom="column">
                  <wp:posOffset>1600200</wp:posOffset>
                </wp:positionH>
                <wp:positionV relativeFrom="paragraph">
                  <wp:posOffset>182245</wp:posOffset>
                </wp:positionV>
                <wp:extent cx="0" cy="198120"/>
                <wp:effectExtent l="38100" t="0" r="38100" b="11430"/>
                <wp:wrapNone/>
                <wp:docPr id="13" name="直接连接符 13"/>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6pt;margin-top:14.35pt;height:15.6pt;width:0pt;z-index:251672576;mso-width-relative:page;mso-height-relative:page;" filled="f" coordsize="21600,21600" o:gfxdata="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OP4mC2QAAAAkBAAAPAAAAAAAAAAEAIAAAACIAAABkcnMvZG93bnJl&#10;di54bWxQSwECFAAUAAAACACHTuJAB8Z0q/wBAADpAwAADgAAAAAAAAABACAAAAAoAQAAZHJzL2Uy&#10;b0RvYy54bWxQSwUGAAAAAAYABgBZAQAAlgUAAAAA&#10;">
                <v:path arrowok="t"/>
                <v:fill on="f" focussize="0,0"/>
                <v:stroke endarrow="block"/>
                <v:imagedata o:title=""/>
                <o:lock v:ext="edit"/>
              </v:line>
            </w:pict>
          </mc:Fallback>
        </mc:AlternateContent>
      </w:r>
      <w:r>
        <w:rPr>
          <w:sz w:val="20"/>
        </w:rPr>
        <mc:AlternateContent>
          <mc:Choice Requires="wps">
            <w:drawing>
              <wp:anchor distT="0" distB="0" distL="114300" distR="114300" simplePos="0" relativeHeight="251669504" behindDoc="0" locked="0" layoutInCell="1" allowOverlap="1">
                <wp:simplePos x="0" y="0"/>
                <wp:positionH relativeFrom="column">
                  <wp:posOffset>2628900</wp:posOffset>
                </wp:positionH>
                <wp:positionV relativeFrom="paragraph">
                  <wp:posOffset>83185</wp:posOffset>
                </wp:positionV>
                <wp:extent cx="0" cy="99060"/>
                <wp:effectExtent l="4445" t="0" r="14605" b="15240"/>
                <wp:wrapNone/>
                <wp:docPr id="15" name="直接连接符 15"/>
                <wp:cNvGraphicFramePr/>
                <a:graphic xmlns:a="http://schemas.openxmlformats.org/drawingml/2006/main">
                  <a:graphicData uri="http://schemas.microsoft.com/office/word/2010/wordprocessingShape">
                    <wps:wsp>
                      <wps:cNvSpPr/>
                      <wps:spPr>
                        <a:xfrm>
                          <a:off x="0" y="0"/>
                          <a:ext cx="0" cy="99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pt;margin-top:6.55pt;height:7.8pt;width:0pt;z-index:251669504;mso-width-relative:page;mso-height-relative:page;" filled="f" coordsize="21600,21600" o:gfxdata="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VmU03WAAAACQEAAA8AAAAAAAAAAQAgAAAAIgAAAGRycy9kb3ducmV2LnhtbFBLAQIUABQA&#10;AAAIAIdO4kC4Pb+d8gEAAOQDAAAOAAAAAAAAAAEAIAAAACUBAABkcnMvZTJvRG9jLnhtbFBLBQYA&#10;AAAABgAGAFkBAACJBQAAAAA=&#10;">
                <v:path arrowok="t"/>
                <v:fill on="f" focussize="0,0"/>
                <v:stroke/>
                <v:imagedata o:title=""/>
                <o:lock v:ext="edit"/>
              </v:line>
            </w:pict>
          </mc:Fallback>
        </mc:AlternateContent>
      </w:r>
      <w:r>
        <w:rPr>
          <w:sz w:val="20"/>
        </w:rPr>
        <mc:AlternateContent>
          <mc:Choice Requires="wps">
            <w:drawing>
              <wp:anchor distT="0" distB="0" distL="114300" distR="114300" simplePos="0" relativeHeight="251674624" behindDoc="0" locked="0" layoutInCell="1" allowOverlap="1">
                <wp:simplePos x="0" y="0"/>
                <wp:positionH relativeFrom="column">
                  <wp:posOffset>3543300</wp:posOffset>
                </wp:positionH>
                <wp:positionV relativeFrom="paragraph">
                  <wp:posOffset>182245</wp:posOffset>
                </wp:positionV>
                <wp:extent cx="0" cy="198120"/>
                <wp:effectExtent l="38100" t="0" r="38100" b="11430"/>
                <wp:wrapNone/>
                <wp:docPr id="25" name="直接连接符 25"/>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9pt;margin-top:14.35pt;height:15.6pt;width:0pt;z-index:251674624;mso-width-relative:page;mso-height-relative:page;" filled="f" coordsize="21600,21600" o:gfxdata="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C1ynzZAAAACQEAAA8AAAAAAAAAAQAgAAAAIgAAAGRycy9kb3ducmV2&#10;LnhtbFBLAQIUABQAAAAIAIdO4kBSnGKa+wEAAOkDAAAOAAAAAAAAAAEAIAAAACgBAABkcnMvZTJv&#10;RG9jLnhtbFBLBQYAAAAABgAGAFkBAACVBQAAAAA=&#10;">
                <v:path arrowok="t"/>
                <v:fill on="f" focussize="0,0"/>
                <v:stroke endarrow="block"/>
                <v:imagedata o:title=""/>
                <o:lock v:ext="edit"/>
              </v:line>
            </w:pict>
          </mc:Fallback>
        </mc:AlternateContent>
      </w:r>
      <w:r>
        <w:rPr>
          <w:sz w:val="20"/>
        </w:rPr>
        <mc:AlternateContent>
          <mc:Choice Requires="wps">
            <w:drawing>
              <wp:anchor distT="0" distB="0" distL="114300" distR="114300" simplePos="0" relativeHeight="251673600" behindDoc="0" locked="0" layoutInCell="1" allowOverlap="1">
                <wp:simplePos x="0" y="0"/>
                <wp:positionH relativeFrom="column">
                  <wp:posOffset>2628900</wp:posOffset>
                </wp:positionH>
                <wp:positionV relativeFrom="paragraph">
                  <wp:posOffset>182245</wp:posOffset>
                </wp:positionV>
                <wp:extent cx="0" cy="198120"/>
                <wp:effectExtent l="38100" t="0" r="38100" b="11430"/>
                <wp:wrapNone/>
                <wp:docPr id="16" name="直接连接符 16"/>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14.35pt;height:15.6pt;width:0pt;z-index:251673600;mso-width-relative:page;mso-height-relative:page;" filled="f" coordsize="21600,21600" o:gfxdata="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sb+u2QAAAAkBAAAPAAAAAAAAAAEAIAAAACIAAABkcnMvZG93bnJl&#10;di54bWxQSwECFAAUAAAACACHTuJA/BoOevwBAADpAwAADgAAAAAAAAABACAAAAAoAQAAZHJzL2Uy&#10;b0RvYy54bWxQSwUGAAAAAAYABgBZAQAAlgUAAAAA&#10;">
                <v:path arrowok="t"/>
                <v:fill on="f" focussize="0,0"/>
                <v:stroke endarrow="block"/>
                <v:imagedata o:title=""/>
                <o:lock v:ext="edit"/>
              </v:line>
            </w:pict>
          </mc:Fallback>
        </mc:AlternateContent>
      </w:r>
      <w:r>
        <w:rPr>
          <w:sz w:val="20"/>
        </w:rPr>
        <mc:AlternateContent>
          <mc:Choice Requires="wps">
            <w:drawing>
              <wp:anchor distT="0" distB="0" distL="114300" distR="114300" simplePos="0" relativeHeight="251675648" behindDoc="0" locked="0" layoutInCell="1" allowOverlap="1">
                <wp:simplePos x="0" y="0"/>
                <wp:positionH relativeFrom="column">
                  <wp:posOffset>4572000</wp:posOffset>
                </wp:positionH>
                <wp:positionV relativeFrom="paragraph">
                  <wp:posOffset>182245</wp:posOffset>
                </wp:positionV>
                <wp:extent cx="0" cy="198120"/>
                <wp:effectExtent l="38100" t="0" r="38100" b="11430"/>
                <wp:wrapNone/>
                <wp:docPr id="24" name="直接连接符 24"/>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0pt;margin-top:14.35pt;height:15.6pt;width:0pt;z-index:251675648;mso-width-relative:page;mso-height-relative:page;" filled="f" coordsize="21600,21600" o:gfxdata="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AR25HYAAAACQEAAA8AAAAAAAAAAQAgAAAAIgAAAGRycy9kb3ducmV2&#10;LnhtbFBLAQIUABQAAAAIAIdO4kAfWeV7/AEAAOkDAAAOAAAAAAAAAAEAIAAAACcBAABkcnMvZTJv&#10;RG9jLnhtbFBLBQYAAAAABgAGAFkBAACVBQAAAAA=&#10;">
                <v:path arrowok="t"/>
                <v:fill on="f" focussize="0,0"/>
                <v:stroke endarrow="block"/>
                <v:imagedata o:title=""/>
                <o:lock v:ext="edit"/>
              </v:line>
            </w:pict>
          </mc:Fallback>
        </mc:AlternateContent>
      </w:r>
      <w:r>
        <w:rPr>
          <w:sz w:val="20"/>
        </w:rPr>
        <mc:AlternateContent>
          <mc:Choice Requires="wps">
            <w:drawing>
              <wp:anchor distT="0" distB="0" distL="114300" distR="114300" simplePos="0" relativeHeight="251671552" behindDoc="0" locked="0" layoutInCell="1" allowOverlap="1">
                <wp:simplePos x="0" y="0"/>
                <wp:positionH relativeFrom="column">
                  <wp:posOffset>685800</wp:posOffset>
                </wp:positionH>
                <wp:positionV relativeFrom="paragraph">
                  <wp:posOffset>182245</wp:posOffset>
                </wp:positionV>
                <wp:extent cx="0" cy="198120"/>
                <wp:effectExtent l="38100" t="0" r="38100" b="11430"/>
                <wp:wrapNone/>
                <wp:docPr id="26" name="直接连接符 26"/>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pt;margin-top:14.35pt;height:15.6pt;width:0pt;z-index:251671552;mso-width-relative:page;mso-height-relative:page;" filled="f" coordsize="21600,21600" o:gfxdata="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5aK5zYAAAACQEAAA8AAAAAAAAAAQAgAAAAIgAAAGRycy9kb3ducmV2&#10;LnhtbFBLAQIUABQAAAAIAIdO4kDE1Ztj/AEAAOkDAAAOAAAAAAAAAAEAIAAAACcBAABkcnMvZTJv&#10;RG9jLnhtbFBLBQYAAAAABgAGAFkBAACVBQAAAAA=&#10;">
                <v:path arrowok="t"/>
                <v:fill on="f" focussize="0,0"/>
                <v:stroke endarrow="block"/>
                <v:imagedata o:title=""/>
                <o:lock v:ext="edit"/>
              </v:line>
            </w:pict>
          </mc:Fallback>
        </mc:AlternateContent>
      </w:r>
      <w:r>
        <w:rPr>
          <w:sz w:val="20"/>
        </w:rPr>
        <mc:AlternateContent>
          <mc:Choice Requires="wps">
            <w:drawing>
              <wp:anchor distT="0" distB="0" distL="114300" distR="114300" simplePos="0" relativeHeight="251670528" behindDoc="0" locked="0" layoutInCell="1" allowOverlap="1">
                <wp:simplePos x="0" y="0"/>
                <wp:positionH relativeFrom="column">
                  <wp:posOffset>685800</wp:posOffset>
                </wp:positionH>
                <wp:positionV relativeFrom="paragraph">
                  <wp:posOffset>182245</wp:posOffset>
                </wp:positionV>
                <wp:extent cx="3886200" cy="0"/>
                <wp:effectExtent l="0" t="4445" r="0" b="5080"/>
                <wp:wrapNone/>
                <wp:docPr id="17" name="直接连接符 17"/>
                <wp:cNvGraphicFramePr/>
                <a:graphic xmlns:a="http://schemas.openxmlformats.org/drawingml/2006/main">
                  <a:graphicData uri="http://schemas.microsoft.com/office/word/2010/wordprocessingShape">
                    <wps:wsp>
                      <wps:cNvSpPr/>
                      <wps:spPr>
                        <a:xfrm>
                          <a:off x="0" y="0"/>
                          <a:ext cx="3886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14.35pt;height:0pt;width:306pt;z-index:251670528;mso-width-relative:page;mso-height-relative:page;" filled="f" coordsize="21600,21600" o:gfxdata="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1/jKP9UAAAAJAQAADwAAAAAAAAABACAAAAAiAAAAZHJzL2Rvd25yZXYueG1sUEsBAhQA&#10;FAAAAAgAh07iQCyf0W31AQAA5gMAAA4AAAAAAAAAAQAgAAAAJAEAAGRycy9lMm9Eb2MueG1sUEsF&#10;BgAAAAAGAAYAWQEAAIsFAAAAAA==&#10;">
                <v:path arrowok="t"/>
                <v:fill on="f" focussize="0,0"/>
                <v:stroke/>
                <v:imagedata o:title=""/>
                <o:lock v:ext="edit"/>
              </v:line>
            </w:pict>
          </mc:Fallback>
        </mc:AlternateContent>
      </w:r>
    </w:p>
    <w:p>
      <w:pPr>
        <w:pStyle w:val="3"/>
        <w:adjustRightInd w:val="0"/>
        <w:snapToGrid w:val="0"/>
        <w:spacing w:line="420" w:lineRule="exact"/>
        <w:rPr>
          <w:rFonts w:hint="eastAsia"/>
        </w:rPr>
      </w:pPr>
      <w:r>
        <w:rPr>
          <w:sz w:val="20"/>
        </w:rPr>
        <mc:AlternateContent>
          <mc:Choice Requires="wps">
            <w:drawing>
              <wp:anchor distT="0" distB="0" distL="114300" distR="114300" simplePos="0" relativeHeight="251677696" behindDoc="0" locked="0" layoutInCell="1" allowOverlap="1">
                <wp:simplePos x="0" y="0"/>
                <wp:positionH relativeFrom="column">
                  <wp:posOffset>1257300</wp:posOffset>
                </wp:positionH>
                <wp:positionV relativeFrom="paragraph">
                  <wp:posOffset>120650</wp:posOffset>
                </wp:positionV>
                <wp:extent cx="800100" cy="297180"/>
                <wp:effectExtent l="4445" t="4445" r="14605" b="22225"/>
                <wp:wrapNone/>
                <wp:docPr id="20" name="矩形 20"/>
                <wp:cNvGraphicFramePr/>
                <a:graphic xmlns:a="http://schemas.openxmlformats.org/drawingml/2006/main">
                  <a:graphicData uri="http://schemas.microsoft.com/office/word/2010/wordprocessingShape">
                    <wps:wsp>
                      <wps:cNvSpPr/>
                      <wps:spPr>
                        <a:xfrm>
                          <a:off x="0" y="0"/>
                          <a:ext cx="8001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
                              <w:adjustRightInd w:val="0"/>
                              <w:snapToGrid w:val="0"/>
                              <w:spacing w:line="360" w:lineRule="auto"/>
                              <w:jc w:val="center"/>
                              <w:rPr>
                                <w:rFonts w:ascii="仿宋_GB2312" w:eastAsia="仿宋_GB2312"/>
                              </w:rPr>
                            </w:pPr>
                            <w:r>
                              <w:rPr>
                                <w:rFonts w:hint="eastAsia" w:ascii="仿宋_GB2312" w:eastAsia="仿宋_GB2312"/>
                              </w:rPr>
                              <w:t>角度有误</w:t>
                            </w:r>
                          </w:p>
                        </w:txbxContent>
                      </wps:txbx>
                      <wps:bodyPr upright="1"/>
                    </wps:wsp>
                  </a:graphicData>
                </a:graphic>
              </wp:anchor>
            </w:drawing>
          </mc:Choice>
          <mc:Fallback>
            <w:pict>
              <v:rect id="_x0000_s1026" o:spid="_x0000_s1026" o:spt="1" style="position:absolute;left:0pt;margin-left:99pt;margin-top:9.5pt;height:23.4pt;width:63pt;z-index:251677696;mso-width-relative:page;mso-height-relative:page;" coordsize="21600,21600" o:gfxdata="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KEbb3VAAAACQEAAA8AAAAAAAAAAQAgAAAAIgAAAGRycy9kb3du&#10;cmV2LnhtbFBLAQIUABQAAAAIAIdO4kADU6McAgIAACoEAAAOAAAAAAAAAAEAIAAAACQBAABkcnMv&#10;ZTJvRG9jLnhtbFBLBQYAAAAABgAGAFkBAACYBQAAAAA=&#10;">
                <v:path/>
                <v:fill focussize="0,0"/>
                <v:stroke/>
                <v:imagedata o:title=""/>
                <o:lock v:ext="edit"/>
                <v:textbox>
                  <w:txbxContent>
                    <w:p>
                      <w:pPr>
                        <w:pStyle w:val="3"/>
                        <w:adjustRightInd w:val="0"/>
                        <w:snapToGrid w:val="0"/>
                        <w:spacing w:line="360" w:lineRule="auto"/>
                        <w:jc w:val="center"/>
                        <w:rPr>
                          <w:rFonts w:ascii="仿宋_GB2312" w:eastAsia="仿宋_GB2312"/>
                        </w:rPr>
                      </w:pPr>
                      <w:r>
                        <w:rPr>
                          <w:rFonts w:hint="eastAsia" w:ascii="仿宋_GB2312" w:eastAsia="仿宋_GB2312"/>
                        </w:rPr>
                        <w:t>角度有误</w:t>
                      </w:r>
                    </w:p>
                  </w:txbxContent>
                </v:textbox>
              </v:rect>
            </w:pict>
          </mc:Fallback>
        </mc:AlternateContent>
      </w:r>
      <w:r>
        <w:rPr>
          <w:sz w:val="20"/>
        </w:rPr>
        <mc:AlternateContent>
          <mc:Choice Requires="wps">
            <w:drawing>
              <wp:anchor distT="0" distB="0" distL="114300" distR="114300" simplePos="0" relativeHeight="251676672" behindDoc="0" locked="0" layoutInCell="1" allowOverlap="1">
                <wp:simplePos x="0" y="0"/>
                <wp:positionH relativeFrom="column">
                  <wp:posOffset>228600</wp:posOffset>
                </wp:positionH>
                <wp:positionV relativeFrom="paragraph">
                  <wp:posOffset>120650</wp:posOffset>
                </wp:positionV>
                <wp:extent cx="800100" cy="297180"/>
                <wp:effectExtent l="4445" t="4445" r="14605" b="22225"/>
                <wp:wrapNone/>
                <wp:docPr id="18" name="矩形 18"/>
                <wp:cNvGraphicFramePr/>
                <a:graphic xmlns:a="http://schemas.openxmlformats.org/drawingml/2006/main">
                  <a:graphicData uri="http://schemas.microsoft.com/office/word/2010/wordprocessingShape">
                    <wps:wsp>
                      <wps:cNvSpPr/>
                      <wps:spPr>
                        <a:xfrm>
                          <a:off x="0" y="0"/>
                          <a:ext cx="8001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
                              <w:adjustRightInd w:val="0"/>
                              <w:snapToGrid w:val="0"/>
                              <w:spacing w:line="360" w:lineRule="auto"/>
                              <w:jc w:val="center"/>
                              <w:rPr>
                                <w:rFonts w:ascii="仿宋_GB2312" w:eastAsia="仿宋_GB2312"/>
                              </w:rPr>
                            </w:pPr>
                            <w:r>
                              <w:rPr>
                                <w:rFonts w:hint="eastAsia" w:ascii="仿宋_GB2312" w:eastAsia="仿宋_GB2312"/>
                              </w:rPr>
                              <w:t>取穴不准</w:t>
                            </w:r>
                          </w:p>
                        </w:txbxContent>
                      </wps:txbx>
                      <wps:bodyPr upright="1"/>
                    </wps:wsp>
                  </a:graphicData>
                </a:graphic>
              </wp:anchor>
            </w:drawing>
          </mc:Choice>
          <mc:Fallback>
            <w:pict>
              <v:rect id="_x0000_s1026" o:spid="_x0000_s1026" o:spt="1" style="position:absolute;left:0pt;margin-left:18pt;margin-top:9.5pt;height:23.4pt;width:63pt;z-index:251676672;mso-width-relative:page;mso-height-relative:page;" coordsize="21600,21600" o:gfxdata="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GyJ91gAAAAgBAAAPAAAAAAAAAAEAIAAAACIAAABkcnMvZG93&#10;bnJldi54bWxQSwECFAAUAAAACACHTuJA+PdEeQICAAAqBAAADgAAAAAAAAABACAAAAAlAQAAZHJz&#10;L2Uyb0RvYy54bWxQSwUGAAAAAAYABgBZAQAAmQUAAAAA&#10;">
                <v:path/>
                <v:fill focussize="0,0"/>
                <v:stroke/>
                <v:imagedata o:title=""/>
                <o:lock v:ext="edit"/>
                <v:textbox>
                  <w:txbxContent>
                    <w:p>
                      <w:pPr>
                        <w:pStyle w:val="3"/>
                        <w:adjustRightInd w:val="0"/>
                        <w:snapToGrid w:val="0"/>
                        <w:spacing w:line="360" w:lineRule="auto"/>
                        <w:jc w:val="center"/>
                        <w:rPr>
                          <w:rFonts w:ascii="仿宋_GB2312" w:eastAsia="仿宋_GB2312"/>
                        </w:rPr>
                      </w:pPr>
                      <w:r>
                        <w:rPr>
                          <w:rFonts w:hint="eastAsia" w:ascii="仿宋_GB2312" w:eastAsia="仿宋_GB2312"/>
                        </w:rPr>
                        <w:t>取穴不准</w:t>
                      </w:r>
                    </w:p>
                  </w:txbxContent>
                </v:textbox>
              </v:rect>
            </w:pict>
          </mc:Fallback>
        </mc:AlternateContent>
      </w:r>
      <w:r>
        <w:rPr>
          <w:sz w:val="20"/>
        </w:rPr>
        <mc:AlternateContent>
          <mc:Choice Requires="wps">
            <w:drawing>
              <wp:anchor distT="0" distB="0" distL="114300" distR="114300" simplePos="0" relativeHeight="251680768" behindDoc="0" locked="0" layoutInCell="1" allowOverlap="1">
                <wp:simplePos x="0" y="0"/>
                <wp:positionH relativeFrom="column">
                  <wp:posOffset>4000500</wp:posOffset>
                </wp:positionH>
                <wp:positionV relativeFrom="paragraph">
                  <wp:posOffset>120650</wp:posOffset>
                </wp:positionV>
                <wp:extent cx="1371600" cy="297180"/>
                <wp:effectExtent l="4445" t="4445" r="14605" b="22225"/>
                <wp:wrapNone/>
                <wp:docPr id="19" name="矩形 19"/>
                <wp:cNvGraphicFramePr/>
                <a:graphic xmlns:a="http://schemas.openxmlformats.org/drawingml/2006/main">
                  <a:graphicData uri="http://schemas.microsoft.com/office/word/2010/wordprocessingShape">
                    <wps:wsp>
                      <wps:cNvSpPr/>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ascii="仿宋_GB2312" w:hAnsi="Courier New" w:eastAsia="仿宋_GB2312" w:cs="Courier New"/>
                                <w:szCs w:val="21"/>
                              </w:rPr>
                              <w:t>患者病重或体虚等</w:t>
                            </w:r>
                            <w:r>
                              <w:rPr>
                                <w:rFonts w:hint="eastAsia"/>
                              </w:rPr>
                              <w:t>等</w:t>
                            </w:r>
                          </w:p>
                        </w:txbxContent>
                      </wps:txbx>
                      <wps:bodyPr upright="1"/>
                    </wps:wsp>
                  </a:graphicData>
                </a:graphic>
              </wp:anchor>
            </w:drawing>
          </mc:Choice>
          <mc:Fallback>
            <w:pict>
              <v:rect id="_x0000_s1026" o:spid="_x0000_s1026" o:spt="1" style="position:absolute;left:0pt;margin-left:315pt;margin-top:9.5pt;height:23.4pt;width:108pt;z-index:251680768;mso-width-relative:page;mso-height-relative:page;" coordsize="21600,21600" o:gfxdata="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RV1PdcAAAAJAQAADwAAAAAAAAABACAAAAAiAAAAZHJz&#10;L2Rvd25yZXYueG1sUEsBAhQAFAAAAAgAh07iQIrqfh4FAgAAKwQAAA4AAAAAAAAAAQAgAAAAJgEA&#10;AGRycy9lMm9Eb2MueG1sUEsFBgAAAAAGAAYAWQEAAJ0FAAAAAA==&#10;">
                <v:path/>
                <v:fill focussize="0,0"/>
                <v:stroke/>
                <v:imagedata o:title=""/>
                <o:lock v:ext="edit"/>
                <v:textbox>
                  <w:txbxContent>
                    <w:p>
                      <w:pPr>
                        <w:rPr>
                          <w:rFonts w:hint="eastAsia"/>
                        </w:rPr>
                      </w:pPr>
                      <w:r>
                        <w:rPr>
                          <w:rFonts w:hint="eastAsia" w:ascii="仿宋_GB2312" w:hAnsi="Courier New" w:eastAsia="仿宋_GB2312" w:cs="Courier New"/>
                          <w:szCs w:val="21"/>
                        </w:rPr>
                        <w:t>患者病重或体虚等</w:t>
                      </w:r>
                      <w:r>
                        <w:rPr>
                          <w:rFonts w:hint="eastAsia"/>
                        </w:rPr>
                        <w:t>等</w:t>
                      </w:r>
                    </w:p>
                  </w:txbxContent>
                </v:textbox>
              </v:rect>
            </w:pict>
          </mc:Fallback>
        </mc:AlternateContent>
      </w:r>
      <w:r>
        <w:rPr>
          <w:sz w:val="20"/>
        </w:rPr>
        <mc:AlternateContent>
          <mc:Choice Requires="wps">
            <w:drawing>
              <wp:anchor distT="0" distB="0" distL="114300" distR="114300" simplePos="0" relativeHeight="251679744" behindDoc="0" locked="0" layoutInCell="1" allowOverlap="1">
                <wp:simplePos x="0" y="0"/>
                <wp:positionH relativeFrom="column">
                  <wp:posOffset>3086100</wp:posOffset>
                </wp:positionH>
                <wp:positionV relativeFrom="paragraph">
                  <wp:posOffset>120650</wp:posOffset>
                </wp:positionV>
                <wp:extent cx="800100" cy="297180"/>
                <wp:effectExtent l="4445" t="4445" r="14605" b="22225"/>
                <wp:wrapNone/>
                <wp:docPr id="47" name="矩形 47"/>
                <wp:cNvGraphicFramePr/>
                <a:graphic xmlns:a="http://schemas.openxmlformats.org/drawingml/2006/main">
                  <a:graphicData uri="http://schemas.microsoft.com/office/word/2010/wordprocessingShape">
                    <wps:wsp>
                      <wps:cNvSpPr/>
                      <wps:spPr>
                        <a:xfrm>
                          <a:off x="0" y="0"/>
                          <a:ext cx="8001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
                              <w:adjustRightInd w:val="0"/>
                              <w:snapToGrid w:val="0"/>
                              <w:spacing w:line="360" w:lineRule="auto"/>
                              <w:jc w:val="center"/>
                              <w:rPr>
                                <w:rFonts w:hint="eastAsia" w:ascii="仿宋_GB2312" w:eastAsia="仿宋_GB2312"/>
                              </w:rPr>
                            </w:pPr>
                            <w:r>
                              <w:rPr>
                                <w:rFonts w:hint="eastAsia" w:ascii="仿宋_GB2312" w:eastAsia="仿宋_GB2312"/>
                              </w:rPr>
                              <w:t>手法不当</w:t>
                            </w:r>
                          </w:p>
                        </w:txbxContent>
                      </wps:txbx>
                      <wps:bodyPr upright="1"/>
                    </wps:wsp>
                  </a:graphicData>
                </a:graphic>
              </wp:anchor>
            </w:drawing>
          </mc:Choice>
          <mc:Fallback>
            <w:pict>
              <v:rect id="_x0000_s1026" o:spid="_x0000_s1026" o:spt="1" style="position:absolute;left:0pt;margin-left:243pt;margin-top:9.5pt;height:23.4pt;width:63pt;z-index:251679744;mso-width-relative:page;mso-height-relative:page;" coordsize="21600,21600" o:gfxdata="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WmW/b1QAAAAkBAAAPAAAAAAAAAAEAIAAAACIAAABkcnMvZG93&#10;bnJldi54bWxQSwECFAAUAAAACACHTuJAopSSbgMCAAAqBAAADgAAAAAAAAABACAAAAAkAQAAZHJz&#10;L2Uyb0RvYy54bWxQSwUGAAAAAAYABgBZAQAAmQUAAAAA&#10;">
                <v:path/>
                <v:fill focussize="0,0"/>
                <v:stroke/>
                <v:imagedata o:title=""/>
                <o:lock v:ext="edit"/>
                <v:textbox>
                  <w:txbxContent>
                    <w:p>
                      <w:pPr>
                        <w:pStyle w:val="3"/>
                        <w:adjustRightInd w:val="0"/>
                        <w:snapToGrid w:val="0"/>
                        <w:spacing w:line="360" w:lineRule="auto"/>
                        <w:jc w:val="center"/>
                        <w:rPr>
                          <w:rFonts w:hint="eastAsia" w:ascii="仿宋_GB2312" w:eastAsia="仿宋_GB2312"/>
                        </w:rPr>
                      </w:pPr>
                      <w:r>
                        <w:rPr>
                          <w:rFonts w:hint="eastAsia" w:ascii="仿宋_GB2312" w:eastAsia="仿宋_GB2312"/>
                        </w:rPr>
                        <w:t>手法不当</w:t>
                      </w:r>
                    </w:p>
                  </w:txbxContent>
                </v:textbox>
              </v:rect>
            </w:pict>
          </mc:Fallback>
        </mc:AlternateContent>
      </w:r>
      <w:r>
        <w:rPr>
          <w:sz w:val="20"/>
        </w:rPr>
        <mc:AlternateContent>
          <mc:Choice Requires="wps">
            <w:drawing>
              <wp:anchor distT="0" distB="0" distL="114300" distR="114300" simplePos="0" relativeHeight="251678720" behindDoc="0" locked="0" layoutInCell="1" allowOverlap="1">
                <wp:simplePos x="0" y="0"/>
                <wp:positionH relativeFrom="column">
                  <wp:posOffset>2171700</wp:posOffset>
                </wp:positionH>
                <wp:positionV relativeFrom="paragraph">
                  <wp:posOffset>120650</wp:posOffset>
                </wp:positionV>
                <wp:extent cx="800100" cy="297180"/>
                <wp:effectExtent l="4445" t="4445" r="14605" b="22225"/>
                <wp:wrapNone/>
                <wp:docPr id="44" name="矩形 44"/>
                <wp:cNvGraphicFramePr/>
                <a:graphic xmlns:a="http://schemas.openxmlformats.org/drawingml/2006/main">
                  <a:graphicData uri="http://schemas.microsoft.com/office/word/2010/wordprocessingShape">
                    <wps:wsp>
                      <wps:cNvSpPr/>
                      <wps:spPr>
                        <a:xfrm>
                          <a:off x="0" y="0"/>
                          <a:ext cx="8001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
                              <w:adjustRightInd w:val="0"/>
                              <w:snapToGrid w:val="0"/>
                              <w:spacing w:line="360" w:lineRule="auto"/>
                              <w:jc w:val="center"/>
                              <w:rPr>
                                <w:rFonts w:ascii="仿宋_GB2312" w:eastAsia="仿宋_GB2312"/>
                              </w:rPr>
                            </w:pPr>
                            <w:r>
                              <w:rPr>
                                <w:rFonts w:hint="eastAsia" w:ascii="仿宋_GB2312" w:eastAsia="仿宋_GB2312"/>
                              </w:rPr>
                              <w:t>深浅失度</w:t>
                            </w:r>
                          </w:p>
                        </w:txbxContent>
                      </wps:txbx>
                      <wps:bodyPr upright="1"/>
                    </wps:wsp>
                  </a:graphicData>
                </a:graphic>
              </wp:anchor>
            </w:drawing>
          </mc:Choice>
          <mc:Fallback>
            <w:pict>
              <v:rect id="_x0000_s1026" o:spid="_x0000_s1026" o:spt="1" style="position:absolute;left:0pt;margin-left:171pt;margin-top:9.5pt;height:23.4pt;width:63pt;z-index:251678720;mso-width-relative:page;mso-height-relative:page;" coordsize="21600,21600" o:gfxdata="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3YSAV2AAAAAkBAAAPAAAAAAAAAAEAIAAAACIAAABkcnMv&#10;ZG93bnJldi54bWxQSwECFAAUAAAACACHTuJAlYow2QMCAAAqBAAADgAAAAAAAAABACAAAAAnAQAA&#10;ZHJzL2Uyb0RvYy54bWxQSwUGAAAAAAYABgBZAQAAnAUAAAAA&#10;">
                <v:path/>
                <v:fill focussize="0,0"/>
                <v:stroke/>
                <v:imagedata o:title=""/>
                <o:lock v:ext="edit"/>
                <v:textbox>
                  <w:txbxContent>
                    <w:p>
                      <w:pPr>
                        <w:pStyle w:val="3"/>
                        <w:adjustRightInd w:val="0"/>
                        <w:snapToGrid w:val="0"/>
                        <w:spacing w:line="360" w:lineRule="auto"/>
                        <w:jc w:val="center"/>
                        <w:rPr>
                          <w:rFonts w:ascii="仿宋_GB2312" w:eastAsia="仿宋_GB2312"/>
                        </w:rPr>
                      </w:pPr>
                      <w:r>
                        <w:rPr>
                          <w:rFonts w:hint="eastAsia" w:ascii="仿宋_GB2312" w:eastAsia="仿宋_GB2312"/>
                        </w:rPr>
                        <w:t>深浅失度</w:t>
                      </w:r>
                    </w:p>
                  </w:txbxContent>
                </v:textbox>
              </v:rect>
            </w:pict>
          </mc:Fallback>
        </mc:AlternateContent>
      </w:r>
    </w:p>
    <w:p>
      <w:pPr>
        <w:pStyle w:val="3"/>
        <w:adjustRightInd w:val="0"/>
        <w:snapToGrid w:val="0"/>
        <w:spacing w:line="420" w:lineRule="exact"/>
        <w:rPr>
          <w:rFonts w:hint="eastAsia"/>
        </w:rPr>
      </w:pPr>
    </w:p>
    <w:p>
      <w:pPr>
        <w:pStyle w:val="3"/>
        <w:adjustRightInd w:val="0"/>
        <w:snapToGrid w:val="0"/>
        <w:spacing w:line="420" w:lineRule="exact"/>
        <w:rPr>
          <w:rFonts w:hint="eastAsia"/>
        </w:rPr>
      </w:pPr>
    </w:p>
    <w:p>
      <w:pPr>
        <w:pStyle w:val="3"/>
        <w:adjustRightInd w:val="0"/>
        <w:snapToGrid w:val="0"/>
        <w:spacing w:line="420" w:lineRule="exact"/>
        <w:rPr>
          <w:rFonts w:hint="eastAsia"/>
        </w:rPr>
      </w:pPr>
      <w:r>
        <w:rPr>
          <w:sz w:val="20"/>
        </w:rPr>
        <mc:AlternateContent>
          <mc:Choice Requires="wps">
            <w:drawing>
              <wp:anchor distT="0" distB="0" distL="114300" distR="114300" simplePos="0" relativeHeight="251681792" behindDoc="0" locked="0" layoutInCell="1" allowOverlap="1">
                <wp:simplePos x="0" y="0"/>
                <wp:positionH relativeFrom="column">
                  <wp:posOffset>2286000</wp:posOffset>
                </wp:positionH>
                <wp:positionV relativeFrom="paragraph">
                  <wp:posOffset>-1905</wp:posOffset>
                </wp:positionV>
                <wp:extent cx="800100" cy="297180"/>
                <wp:effectExtent l="4445" t="4445" r="14605" b="22225"/>
                <wp:wrapNone/>
                <wp:docPr id="36" name="矩形 36"/>
                <wp:cNvGraphicFramePr/>
                <a:graphic xmlns:a="http://schemas.openxmlformats.org/drawingml/2006/main">
                  <a:graphicData uri="http://schemas.microsoft.com/office/word/2010/wordprocessingShape">
                    <wps:wsp>
                      <wps:cNvSpPr/>
                      <wps:spPr>
                        <a:xfrm>
                          <a:off x="0" y="0"/>
                          <a:ext cx="8001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rPr>
                            </w:pPr>
                            <w:r>
                              <w:rPr>
                                <w:rFonts w:hint="eastAsia" w:ascii="仿宋_GB2312" w:eastAsia="仿宋_GB2312"/>
                              </w:rPr>
                              <w:t>促使得气</w:t>
                            </w:r>
                          </w:p>
                        </w:txbxContent>
                      </wps:txbx>
                      <wps:bodyPr upright="1"/>
                    </wps:wsp>
                  </a:graphicData>
                </a:graphic>
              </wp:anchor>
            </w:drawing>
          </mc:Choice>
          <mc:Fallback>
            <w:pict>
              <v:rect id="_x0000_s1026" o:spid="_x0000_s1026" o:spt="1" style="position:absolute;left:0pt;margin-left:180pt;margin-top:-0.15pt;height:23.4pt;width:63pt;z-index:251681792;mso-width-relative:page;mso-height-relative:page;" coordsize="21600,21600" o:gfxdata="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QfFozXAAAACAEAAA8AAAAAAAAAAQAgAAAAIgAAAGRycy9k&#10;b3ducmV2LnhtbFBLAQIUABQAAAAIAIdO4kAclkB2AwIAACoEAAAOAAAAAAAAAAEAIAAAACYBAABk&#10;cnMvZTJvRG9jLnhtbFBLBQYAAAAABgAGAFkBAACbBQAAAAA=&#10;">
                <v:path/>
                <v:fill focussize="0,0"/>
                <v:stroke/>
                <v:imagedata o:title=""/>
                <o:lock v:ext="edit"/>
                <v:textbox>
                  <w:txbxContent>
                    <w:p>
                      <w:pPr>
                        <w:rPr>
                          <w:rFonts w:hint="eastAsia" w:ascii="仿宋_GB2312" w:eastAsia="仿宋_GB2312"/>
                        </w:rPr>
                      </w:pPr>
                      <w:r>
                        <w:rPr>
                          <w:rFonts w:hint="eastAsia" w:ascii="仿宋_GB2312" w:eastAsia="仿宋_GB2312"/>
                        </w:rPr>
                        <w:t>促使得气</w:t>
                      </w:r>
                    </w:p>
                  </w:txbxContent>
                </v:textbox>
              </v:rect>
            </w:pict>
          </mc:Fallback>
        </mc:AlternateContent>
      </w:r>
    </w:p>
    <w:p>
      <w:pPr>
        <w:pStyle w:val="3"/>
        <w:adjustRightInd w:val="0"/>
        <w:snapToGrid w:val="0"/>
        <w:spacing w:line="420" w:lineRule="exact"/>
        <w:rPr>
          <w:rFonts w:hint="eastAsia"/>
        </w:rPr>
      </w:pPr>
      <w:r>
        <w:rPr>
          <w:sz w:val="20"/>
        </w:rPr>
        <mc:AlternateContent>
          <mc:Choice Requires="wps">
            <w:drawing>
              <wp:anchor distT="0" distB="0" distL="114300" distR="114300" simplePos="0" relativeHeight="251691008" behindDoc="0" locked="0" layoutInCell="1" allowOverlap="1">
                <wp:simplePos x="0" y="0"/>
                <wp:positionH relativeFrom="column">
                  <wp:posOffset>4800600</wp:posOffset>
                </wp:positionH>
                <wp:positionV relativeFrom="paragraph">
                  <wp:posOffset>135255</wp:posOffset>
                </wp:positionV>
                <wp:extent cx="0" cy="198120"/>
                <wp:effectExtent l="38100" t="0" r="38100" b="11430"/>
                <wp:wrapNone/>
                <wp:docPr id="41" name="直接连接符 41"/>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78pt;margin-top:10.65pt;height:15.6pt;width:0pt;z-index:251691008;mso-width-relative:page;mso-height-relative:page;" filled="f" coordsize="21600,21600" o:gfxdata="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hGJwvZAAAACQEAAA8AAAAAAAAAAQAgAAAAIgAAAGRycy9kb3ducmV2&#10;LnhtbFBLAQIUABQAAAAIAIdO4kCUG7SZ+wEAAOkDAAAOAAAAAAAAAAEAIAAAACgBAABkcnMvZTJv&#10;RG9jLnhtbFBLBQYAAAAABgAGAFkBAACVBQAAAAA=&#10;">
                <v:path arrowok="t"/>
                <v:fill on="f" focussize="0,0"/>
                <v:stroke endarrow="block"/>
                <v:imagedata o:title=""/>
                <o:lock v:ext="edit"/>
              </v:line>
            </w:pict>
          </mc:Fallback>
        </mc:AlternateContent>
      </w:r>
      <w:r>
        <w:rPr>
          <w:sz w:val="20"/>
        </w:rPr>
        <mc:AlternateContent>
          <mc:Choice Requires="wps">
            <w:drawing>
              <wp:anchor distT="0" distB="0" distL="114300" distR="114300" simplePos="0" relativeHeight="251683840" behindDoc="0" locked="0" layoutInCell="1" allowOverlap="1">
                <wp:simplePos x="0" y="0"/>
                <wp:positionH relativeFrom="column">
                  <wp:posOffset>1371600</wp:posOffset>
                </wp:positionH>
                <wp:positionV relativeFrom="paragraph">
                  <wp:posOffset>135255</wp:posOffset>
                </wp:positionV>
                <wp:extent cx="3429000" cy="0"/>
                <wp:effectExtent l="0" t="4445" r="0" b="5080"/>
                <wp:wrapNone/>
                <wp:docPr id="48" name="直接连接符 48"/>
                <wp:cNvGraphicFramePr/>
                <a:graphic xmlns:a="http://schemas.openxmlformats.org/drawingml/2006/main">
                  <a:graphicData uri="http://schemas.microsoft.com/office/word/2010/wordprocessingShape">
                    <wps:wsp>
                      <wps:cNvSpPr/>
                      <wps:spPr>
                        <a:xfrm>
                          <a:off x="0" y="0"/>
                          <a:ext cx="3429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8pt;margin-top:10.65pt;height:0pt;width:270pt;z-index:251683840;mso-width-relative:page;mso-height-relative:page;" filled="f" coordsize="21600,21600" o:gfxdata="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XX8BrWAAAACQEAAA8AAAAAAAAAAQAgAAAAIgAAAGRycy9kb3ducmV2LnhtbFBLAQIU&#10;ABQAAAAIAIdO4kAU4yKd9QEAAOYDAAAOAAAAAAAAAAEAIAAAACUBAABkcnMvZTJvRG9jLnhtbFBL&#10;BQYAAAAABgAGAFkBAACMBQAAAAA=&#10;">
                <v:path arrowok="t"/>
                <v:fill on="f" focussize="0,0"/>
                <v:stroke/>
                <v:imagedata o:title=""/>
                <o:lock v:ext="edit"/>
              </v:line>
            </w:pict>
          </mc:Fallback>
        </mc:AlternateContent>
      </w:r>
      <w:r>
        <w:rPr>
          <w:sz w:val="20"/>
        </w:rPr>
        <mc:AlternateContent>
          <mc:Choice Requires="wps">
            <w:drawing>
              <wp:anchor distT="0" distB="0" distL="114300" distR="114300" simplePos="0" relativeHeight="251688960" behindDoc="0" locked="0" layoutInCell="1" allowOverlap="1">
                <wp:simplePos x="0" y="0"/>
                <wp:positionH relativeFrom="column">
                  <wp:posOffset>4000500</wp:posOffset>
                </wp:positionH>
                <wp:positionV relativeFrom="paragraph">
                  <wp:posOffset>135255</wp:posOffset>
                </wp:positionV>
                <wp:extent cx="0" cy="198120"/>
                <wp:effectExtent l="38100" t="0" r="38100" b="11430"/>
                <wp:wrapNone/>
                <wp:docPr id="49" name="直接连接符 49"/>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15pt;margin-top:10.65pt;height:15.6pt;width:0pt;z-index:251688960;mso-width-relative:page;mso-height-relative:page;" filled="f" coordsize="21600,21600" o:gfxdata="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PSsW7ZAAAACQEAAA8AAAAAAAAAAQAgAAAAIgAAAGRycy9kb3ducmV2&#10;LnhtbFBLAQIUABQAAAAIAIdO4kD4KE74+wEAAOkDAAAOAAAAAAAAAAEAIAAAACgBAABkcnMvZTJv&#10;RG9jLnhtbFBLBQYAAAAABgAGAFkBAACVBQAAAAA=&#10;">
                <v:path arrowok="t"/>
                <v:fill on="f" focussize="0,0"/>
                <v:stroke endarrow="block"/>
                <v:imagedata o:title=""/>
                <o:lock v:ext="edit"/>
              </v:line>
            </w:pict>
          </mc:Fallback>
        </mc:AlternateContent>
      </w:r>
      <w:r>
        <w:rPr>
          <w:sz w:val="20"/>
        </w:rPr>
        <mc:AlternateContent>
          <mc:Choice Requires="wps">
            <w:drawing>
              <wp:anchor distT="0" distB="0" distL="114300" distR="114300" simplePos="0" relativeHeight="251686912" behindDoc="0" locked="0" layoutInCell="1" allowOverlap="1">
                <wp:simplePos x="0" y="0"/>
                <wp:positionH relativeFrom="column">
                  <wp:posOffset>3086100</wp:posOffset>
                </wp:positionH>
                <wp:positionV relativeFrom="paragraph">
                  <wp:posOffset>135255</wp:posOffset>
                </wp:positionV>
                <wp:extent cx="0" cy="198120"/>
                <wp:effectExtent l="38100" t="0" r="38100" b="11430"/>
                <wp:wrapNone/>
                <wp:docPr id="45" name="直接连接符 45"/>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3pt;margin-top:10.65pt;height:15.6pt;width:0pt;z-index:251686912;mso-width-relative:page;mso-height-relative:page;" filled="f" coordsize="21600,21600" o:gfxdata="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wjiH3ZAAAACQEAAA8AAAAAAAAAAQAgAAAAIgAAAGRycy9kb3ducmV2&#10;LnhtbFBLAQIUABQAAAAIAIdO4kAiAkmp+wEAAOkDAAAOAAAAAAAAAAEAIAAAACgBAABkcnMvZTJv&#10;RG9jLnhtbFBLBQYAAAAABgAGAFkBAACVBQAAAAA=&#10;">
                <v:path arrowok="t"/>
                <v:fill on="f" focussize="0,0"/>
                <v:stroke endarrow="block"/>
                <v:imagedata o:title=""/>
                <o:lock v:ext="edit"/>
              </v:line>
            </w:pict>
          </mc:Fallback>
        </mc:AlternateContent>
      </w:r>
      <w:r>
        <w:rPr>
          <w:sz w:val="20"/>
        </w:rPr>
        <mc:AlternateContent>
          <mc:Choice Requires="wps">
            <w:drawing>
              <wp:anchor distT="0" distB="0" distL="114300" distR="114300" simplePos="0" relativeHeight="251684864" behindDoc="0" locked="0" layoutInCell="1" allowOverlap="1">
                <wp:simplePos x="0" y="0"/>
                <wp:positionH relativeFrom="column">
                  <wp:posOffset>1371600</wp:posOffset>
                </wp:positionH>
                <wp:positionV relativeFrom="paragraph">
                  <wp:posOffset>135255</wp:posOffset>
                </wp:positionV>
                <wp:extent cx="0" cy="198120"/>
                <wp:effectExtent l="38100" t="0" r="38100" b="11430"/>
                <wp:wrapNone/>
                <wp:docPr id="39" name="直接连接符 39"/>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8pt;margin-top:10.65pt;height:15.6pt;width:0pt;z-index:251684864;mso-width-relative:page;mso-height-relative:page;" filled="f" coordsize="21600,21600" o:gfxdata="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AMRotgAAAAJAQAADwAAAAAAAAABACAAAAAiAAAAZHJzL2Rvd25yZXYu&#10;eG1sUEsBAhQAFAAAAAgAh07iQGAM6cP7AQAA6QMAAA4AAAAAAAAAAQAgAAAAJwEAAGRycy9lMm9E&#10;b2MueG1sUEsFBgAAAAAGAAYAWQEAAJQFAAAAAA==&#10;">
                <v:path arrowok="t"/>
                <v:fill on="f" focussize="0,0"/>
                <v:stroke endarrow="block"/>
                <v:imagedata o:title=""/>
                <o:lock v:ext="edit"/>
              </v:line>
            </w:pict>
          </mc:Fallback>
        </mc:AlternateContent>
      </w:r>
      <w:r>
        <w:rPr>
          <w:sz w:val="20"/>
        </w:rPr>
        <mc:AlternateContent>
          <mc:Choice Requires="wps">
            <w:drawing>
              <wp:anchor distT="0" distB="0" distL="114300" distR="114300" simplePos="0" relativeHeight="251682816" behindDoc="0" locked="0" layoutInCell="1" allowOverlap="1">
                <wp:simplePos x="0" y="0"/>
                <wp:positionH relativeFrom="column">
                  <wp:posOffset>2628900</wp:posOffset>
                </wp:positionH>
                <wp:positionV relativeFrom="paragraph">
                  <wp:posOffset>36195</wp:posOffset>
                </wp:positionV>
                <wp:extent cx="0" cy="99060"/>
                <wp:effectExtent l="4445" t="0" r="14605" b="15240"/>
                <wp:wrapNone/>
                <wp:docPr id="46" name="直接连接符 46"/>
                <wp:cNvGraphicFramePr/>
                <a:graphic xmlns:a="http://schemas.openxmlformats.org/drawingml/2006/main">
                  <a:graphicData uri="http://schemas.microsoft.com/office/word/2010/wordprocessingShape">
                    <wps:wsp>
                      <wps:cNvSpPr/>
                      <wps:spPr>
                        <a:xfrm>
                          <a:off x="0" y="0"/>
                          <a:ext cx="0" cy="99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pt;margin-top:2.85pt;height:7.8pt;width:0pt;z-index:251682816;mso-width-relative:page;mso-height-relative:page;" filled="f" coordsize="21600,21600" o:gfxdata="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XFUvvVAAAACAEAAA8AAAAAAAAAAQAgAAAAIgAAAGRycy9kb3ducmV2LnhtbFBLAQIUABQA&#10;AAAIAIdO4kBQ3G2e8wEAAOQDAAAOAAAAAAAAAAEAIAAAACQBAABkcnMvZTJvRG9jLnhtbFBLBQYA&#10;AAAABgAGAFkBAACJBQAAAAA=&#10;">
                <v:path arrowok="t"/>
                <v:fill on="f" focussize="0,0"/>
                <v:stroke/>
                <v:imagedata o:title=""/>
                <o:lock v:ext="edit"/>
              </v:line>
            </w:pict>
          </mc:Fallback>
        </mc:AlternateContent>
      </w:r>
    </w:p>
    <w:p>
      <w:pPr>
        <w:pStyle w:val="3"/>
        <w:adjustRightInd w:val="0"/>
        <w:snapToGrid w:val="0"/>
        <w:spacing w:line="420" w:lineRule="exact"/>
        <w:rPr>
          <w:rFonts w:hint="eastAsia"/>
        </w:rPr>
      </w:pPr>
      <w:r>
        <w:rPr>
          <w:sz w:val="20"/>
        </w:rPr>
        <mc:AlternateContent>
          <mc:Choice Requires="wps">
            <w:drawing>
              <wp:anchor distT="0" distB="0" distL="114300" distR="114300" simplePos="0" relativeHeight="251692032" behindDoc="0" locked="0" layoutInCell="1" allowOverlap="1">
                <wp:simplePos x="0" y="0"/>
                <wp:positionH relativeFrom="column">
                  <wp:posOffset>4572000</wp:posOffset>
                </wp:positionH>
                <wp:positionV relativeFrom="paragraph">
                  <wp:posOffset>73660</wp:posOffset>
                </wp:positionV>
                <wp:extent cx="800100" cy="297180"/>
                <wp:effectExtent l="4445" t="4445" r="14605" b="22225"/>
                <wp:wrapNone/>
                <wp:docPr id="42" name="矩形 42"/>
                <wp:cNvGraphicFramePr/>
                <a:graphic xmlns:a="http://schemas.openxmlformats.org/drawingml/2006/main">
                  <a:graphicData uri="http://schemas.microsoft.com/office/word/2010/wordprocessingShape">
                    <wps:wsp>
                      <wps:cNvSpPr/>
                      <wps:spPr>
                        <a:xfrm>
                          <a:off x="0" y="0"/>
                          <a:ext cx="8001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
                              <w:adjustRightInd w:val="0"/>
                              <w:snapToGrid w:val="0"/>
                              <w:spacing w:line="360" w:lineRule="auto"/>
                              <w:jc w:val="center"/>
                              <w:rPr>
                                <w:rFonts w:hint="eastAsia" w:ascii="仿宋_GB2312" w:eastAsia="仿宋_GB2312"/>
                              </w:rPr>
                            </w:pPr>
                            <w:r>
                              <w:rPr>
                                <w:rFonts w:hint="eastAsia" w:ascii="仿宋_GB2312" w:eastAsia="仿宋_GB2312"/>
                              </w:rPr>
                              <w:t>温针、艾灸</w:t>
                            </w:r>
                          </w:p>
                        </w:txbxContent>
                      </wps:txbx>
                      <wps:bodyPr upright="1"/>
                    </wps:wsp>
                  </a:graphicData>
                </a:graphic>
              </wp:anchor>
            </w:drawing>
          </mc:Choice>
          <mc:Fallback>
            <w:pict>
              <v:rect id="_x0000_s1026" o:spid="_x0000_s1026" o:spt="1" style="position:absolute;left:0pt;margin-left:360pt;margin-top:5.8pt;height:23.4pt;width:63pt;z-index:251692032;mso-width-relative:page;mso-height-relative:page;" coordsize="21600,21600" o:gfxdata="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EslE9YAAAAJAQAADwAAAAAAAAABACAAAAAiAAAAZHJzL2Rv&#10;d25yZXYueG1sUEsBAhQAFAAAAAgAh07iQLqwBW0DAgAAKgQAAA4AAAAAAAAAAQAgAAAAJQEAAGRy&#10;cy9lMm9Eb2MueG1sUEsFBgAAAAAGAAYAWQEAAJoFAAAAAA==&#10;">
                <v:path/>
                <v:fill focussize="0,0"/>
                <v:stroke/>
                <v:imagedata o:title=""/>
                <o:lock v:ext="edit"/>
                <v:textbox>
                  <w:txbxContent>
                    <w:p>
                      <w:pPr>
                        <w:pStyle w:val="3"/>
                        <w:adjustRightInd w:val="0"/>
                        <w:snapToGrid w:val="0"/>
                        <w:spacing w:line="360" w:lineRule="auto"/>
                        <w:jc w:val="center"/>
                        <w:rPr>
                          <w:rFonts w:hint="eastAsia" w:ascii="仿宋_GB2312" w:eastAsia="仿宋_GB2312"/>
                        </w:rPr>
                      </w:pPr>
                      <w:r>
                        <w:rPr>
                          <w:rFonts w:hint="eastAsia" w:ascii="仿宋_GB2312" w:eastAsia="仿宋_GB2312"/>
                        </w:rPr>
                        <w:t>温针、艾灸</w:t>
                      </w:r>
                    </w:p>
                  </w:txbxContent>
                </v:textbox>
              </v:rect>
            </w:pict>
          </mc:Fallback>
        </mc:AlternateContent>
      </w:r>
      <w:r>
        <w:rPr>
          <w:sz w:val="20"/>
        </w:rPr>
        <mc:AlternateContent>
          <mc:Choice Requires="wps">
            <w:drawing>
              <wp:anchor distT="0" distB="0" distL="114300" distR="114300" simplePos="0" relativeHeight="251689984" behindDoc="0" locked="0" layoutInCell="1" allowOverlap="1">
                <wp:simplePos x="0" y="0"/>
                <wp:positionH relativeFrom="column">
                  <wp:posOffset>3657600</wp:posOffset>
                </wp:positionH>
                <wp:positionV relativeFrom="paragraph">
                  <wp:posOffset>73660</wp:posOffset>
                </wp:positionV>
                <wp:extent cx="800100" cy="297180"/>
                <wp:effectExtent l="4445" t="4445" r="14605" b="22225"/>
                <wp:wrapNone/>
                <wp:docPr id="37" name="矩形 37"/>
                <wp:cNvGraphicFramePr/>
                <a:graphic xmlns:a="http://schemas.openxmlformats.org/drawingml/2006/main">
                  <a:graphicData uri="http://schemas.microsoft.com/office/word/2010/wordprocessingShape">
                    <wps:wsp>
                      <wps:cNvSpPr/>
                      <wps:spPr>
                        <a:xfrm>
                          <a:off x="0" y="0"/>
                          <a:ext cx="8001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
                              <w:adjustRightInd w:val="0"/>
                              <w:snapToGrid w:val="0"/>
                              <w:spacing w:line="360" w:lineRule="auto"/>
                              <w:jc w:val="center"/>
                              <w:rPr>
                                <w:rFonts w:hint="eastAsia" w:ascii="仿宋_GB2312" w:eastAsia="仿宋_GB2312"/>
                              </w:rPr>
                            </w:pPr>
                            <w:r>
                              <w:rPr>
                                <w:rFonts w:hint="eastAsia" w:ascii="仿宋_GB2312" w:eastAsia="仿宋_GB2312"/>
                              </w:rPr>
                              <w:t>行针催气</w:t>
                            </w:r>
                          </w:p>
                        </w:txbxContent>
                      </wps:txbx>
                      <wps:bodyPr upright="1"/>
                    </wps:wsp>
                  </a:graphicData>
                </a:graphic>
              </wp:anchor>
            </w:drawing>
          </mc:Choice>
          <mc:Fallback>
            <w:pict>
              <v:rect id="_x0000_s1026" o:spid="_x0000_s1026" o:spt="1" style="position:absolute;left:0pt;margin-left:288pt;margin-top:5.8pt;height:23.4pt;width:63pt;z-index:251689984;mso-width-relative:page;mso-height-relative:page;" coordsize="21600,21600" o:gfxdata="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nIyOdYAAAAJAQAADwAAAAAAAAABACAAAAAiAAAAZHJzL2Rv&#10;d25yZXYueG1sUEsBAhQAFAAAAAgAh07iQPFjIRsDAgAAKgQAAA4AAAAAAAAAAQAgAAAAJQEAAGRy&#10;cy9lMm9Eb2MueG1sUEsFBgAAAAAGAAYAWQEAAJoFAAAAAA==&#10;">
                <v:path/>
                <v:fill focussize="0,0"/>
                <v:stroke/>
                <v:imagedata o:title=""/>
                <o:lock v:ext="edit"/>
                <v:textbox>
                  <w:txbxContent>
                    <w:p>
                      <w:pPr>
                        <w:pStyle w:val="3"/>
                        <w:adjustRightInd w:val="0"/>
                        <w:snapToGrid w:val="0"/>
                        <w:spacing w:line="360" w:lineRule="auto"/>
                        <w:jc w:val="center"/>
                        <w:rPr>
                          <w:rFonts w:hint="eastAsia" w:ascii="仿宋_GB2312" w:eastAsia="仿宋_GB2312"/>
                        </w:rPr>
                      </w:pPr>
                      <w:r>
                        <w:rPr>
                          <w:rFonts w:hint="eastAsia" w:ascii="仿宋_GB2312" w:eastAsia="仿宋_GB2312"/>
                        </w:rPr>
                        <w:t>行针催气</w:t>
                      </w:r>
                    </w:p>
                  </w:txbxContent>
                </v:textbox>
              </v:rect>
            </w:pict>
          </mc:Fallback>
        </mc:AlternateContent>
      </w:r>
      <w:r>
        <w:rPr>
          <w:sz w:val="20"/>
        </w:rPr>
        <mc:AlternateContent>
          <mc:Choice Requires="wps">
            <w:drawing>
              <wp:anchor distT="0" distB="0" distL="114300" distR="114300" simplePos="0" relativeHeight="251687936" behindDoc="0" locked="0" layoutInCell="1" allowOverlap="1">
                <wp:simplePos x="0" y="0"/>
                <wp:positionH relativeFrom="column">
                  <wp:posOffset>2743200</wp:posOffset>
                </wp:positionH>
                <wp:positionV relativeFrom="paragraph">
                  <wp:posOffset>73660</wp:posOffset>
                </wp:positionV>
                <wp:extent cx="800100" cy="297180"/>
                <wp:effectExtent l="4445" t="4445" r="14605" b="22225"/>
                <wp:wrapNone/>
                <wp:docPr id="38" name="矩形 38"/>
                <wp:cNvGraphicFramePr/>
                <a:graphic xmlns:a="http://schemas.openxmlformats.org/drawingml/2006/main">
                  <a:graphicData uri="http://schemas.microsoft.com/office/word/2010/wordprocessingShape">
                    <wps:wsp>
                      <wps:cNvSpPr/>
                      <wps:spPr>
                        <a:xfrm>
                          <a:off x="0" y="0"/>
                          <a:ext cx="8001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
                              <w:adjustRightInd w:val="0"/>
                              <w:snapToGrid w:val="0"/>
                              <w:spacing w:line="360" w:lineRule="auto"/>
                              <w:jc w:val="center"/>
                              <w:rPr>
                                <w:rFonts w:ascii="仿宋_GB2312" w:eastAsia="仿宋_GB2312"/>
                              </w:rPr>
                            </w:pPr>
                            <w:r>
                              <w:rPr>
                                <w:rFonts w:hint="eastAsia" w:ascii="仿宋_GB2312" w:eastAsia="仿宋_GB2312"/>
                              </w:rPr>
                              <w:t>留针候气</w:t>
                            </w:r>
                          </w:p>
                        </w:txbxContent>
                      </wps:txbx>
                      <wps:bodyPr upright="1"/>
                    </wps:wsp>
                  </a:graphicData>
                </a:graphic>
              </wp:anchor>
            </w:drawing>
          </mc:Choice>
          <mc:Fallback>
            <w:pict>
              <v:rect id="_x0000_s1026" o:spid="_x0000_s1026" o:spt="1" style="position:absolute;left:0pt;margin-left:216pt;margin-top:5.8pt;height:23.4pt;width:63pt;z-index:251687936;mso-width-relative:page;mso-height-relative:page;" coordsize="21600,21600" o:gfxdata="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61bvV2AAAAAkBAAAPAAAAAAAAAAEAIAAAACIAAABkcnMv&#10;ZG93bnJldi54bWxQSwECFAAUAAAACACHTuJA2Q+YHwMCAAAqBAAADgAAAAAAAAABACAAAAAnAQAA&#10;ZHJzL2Uyb0RvYy54bWxQSwUGAAAAAAYABgBZAQAAnAUAAAAA&#10;">
                <v:path/>
                <v:fill focussize="0,0"/>
                <v:stroke/>
                <v:imagedata o:title=""/>
                <o:lock v:ext="edit"/>
                <v:textbox>
                  <w:txbxContent>
                    <w:p>
                      <w:pPr>
                        <w:pStyle w:val="3"/>
                        <w:adjustRightInd w:val="0"/>
                        <w:snapToGrid w:val="0"/>
                        <w:spacing w:line="360" w:lineRule="auto"/>
                        <w:jc w:val="center"/>
                        <w:rPr>
                          <w:rFonts w:ascii="仿宋_GB2312" w:eastAsia="仿宋_GB2312"/>
                        </w:rPr>
                      </w:pPr>
                      <w:r>
                        <w:rPr>
                          <w:rFonts w:hint="eastAsia" w:ascii="仿宋_GB2312" w:eastAsia="仿宋_GB2312"/>
                        </w:rPr>
                        <w:t>留针候气</w:t>
                      </w:r>
                    </w:p>
                  </w:txbxContent>
                </v:textbox>
              </v:rect>
            </w:pict>
          </mc:Fallback>
        </mc:AlternateContent>
      </w:r>
      <w:r>
        <w:rPr>
          <w:sz w:val="20"/>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73660</wp:posOffset>
                </wp:positionV>
                <wp:extent cx="2628900" cy="297180"/>
                <wp:effectExtent l="4445" t="4445" r="14605" b="22225"/>
                <wp:wrapNone/>
                <wp:docPr id="40" name="矩形 40"/>
                <wp:cNvGraphicFramePr/>
                <a:graphic xmlns:a="http://schemas.openxmlformats.org/drawingml/2006/main">
                  <a:graphicData uri="http://schemas.microsoft.com/office/word/2010/wordprocessingShape">
                    <wps:wsp>
                      <wps:cNvSpPr/>
                      <wps:spPr>
                        <a:xfrm>
                          <a:off x="0" y="0"/>
                          <a:ext cx="2628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
                              <w:adjustRightInd w:val="0"/>
                              <w:snapToGrid w:val="0"/>
                              <w:spacing w:line="360" w:lineRule="auto"/>
                              <w:jc w:val="center"/>
                              <w:rPr>
                                <w:rFonts w:hint="eastAsia" w:ascii="仿宋_GB2312" w:eastAsia="仿宋_GB2312"/>
                              </w:rPr>
                            </w:pPr>
                            <w:r>
                              <w:rPr>
                                <w:rFonts w:hint="eastAsia" w:ascii="仿宋_GB2312" w:eastAsia="仿宋_GB2312"/>
                              </w:rPr>
                              <w:t>准确取穴，调整角度深度，合理应用手法</w:t>
                            </w:r>
                          </w:p>
                        </w:txbxContent>
                      </wps:txbx>
                      <wps:bodyPr upright="1"/>
                    </wps:wsp>
                  </a:graphicData>
                </a:graphic>
              </wp:anchor>
            </w:drawing>
          </mc:Choice>
          <mc:Fallback>
            <w:pict>
              <v:rect id="_x0000_s1026" o:spid="_x0000_s1026" o:spt="1" style="position:absolute;left:0pt;margin-left:0pt;margin-top:5.8pt;height:23.4pt;width:207pt;z-index:251685888;mso-width-relative:page;mso-height-relative:page;" coordsize="21600,21600" o:gfxdata="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UolQNUAAAAGAQAADwAAAAAAAAABACAAAAAiAAAAZHJzL2Rv&#10;d25yZXYueG1sUEsBAhQAFAAAAAgAh07iQABnL+YEAgAAKwQAAA4AAAAAAAAAAQAgAAAAJAEAAGRy&#10;cy9lMm9Eb2MueG1sUEsFBgAAAAAGAAYAWQEAAJoFAAAAAA==&#10;">
                <v:path/>
                <v:fill focussize="0,0"/>
                <v:stroke/>
                <v:imagedata o:title=""/>
                <o:lock v:ext="edit"/>
                <v:textbox>
                  <w:txbxContent>
                    <w:p>
                      <w:pPr>
                        <w:pStyle w:val="3"/>
                        <w:adjustRightInd w:val="0"/>
                        <w:snapToGrid w:val="0"/>
                        <w:spacing w:line="360" w:lineRule="auto"/>
                        <w:jc w:val="center"/>
                        <w:rPr>
                          <w:rFonts w:hint="eastAsia" w:ascii="仿宋_GB2312" w:eastAsia="仿宋_GB2312"/>
                        </w:rPr>
                      </w:pPr>
                      <w:r>
                        <w:rPr>
                          <w:rFonts w:hint="eastAsia" w:ascii="仿宋_GB2312" w:eastAsia="仿宋_GB2312"/>
                        </w:rPr>
                        <w:t>准确取穴，调整角度深度，合理应用手法</w:t>
                      </w:r>
                    </w:p>
                  </w:txbxContent>
                </v:textbox>
              </v:rect>
            </w:pict>
          </mc:Fallback>
        </mc:AlternateContent>
      </w:r>
    </w:p>
    <w:p>
      <w:pPr>
        <w:pStyle w:val="3"/>
        <w:adjustRightInd w:val="0"/>
        <w:snapToGrid w:val="0"/>
        <w:spacing w:line="420" w:lineRule="exact"/>
        <w:ind w:firstLine="420" w:firstLineChars="200"/>
        <w:rPr>
          <w:rFonts w:hint="eastAsia"/>
        </w:rPr>
      </w:pPr>
    </w:p>
    <w:p>
      <w:pPr>
        <w:spacing w:line="42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 xml:space="preserve">三、留针和出针 </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1.留针：指进针或得气后，将针留置穴位内一定的时间。在留针过程中，还可间歇行针，以促使得气或加强针感及保持针刺的持续作用。留针与否及留针时间的长短应视病情而定。</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2.出针：又称起针、退针，是指将毫针拔出所刺腧穴的操作方法。出针的方法，是以干棉球轻压于针刺部位，右手持针作轻微的小幅度的捻转并顺势将针缓慢提至皮下，静留片刻，然后拔离。</w:t>
      </w:r>
      <w:r>
        <w:rPr>
          <w:rFonts w:ascii="仿宋_GB2312" w:hAnsi="宋体" w:eastAsia="仿宋_GB2312"/>
          <w:sz w:val="24"/>
        </w:rPr>
        <w:t xml:space="preserve"> </w:t>
      </w:r>
    </w:p>
    <w:p>
      <w:pPr>
        <w:spacing w:line="42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四、针刺注意事项</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1.患者饥饿、疲劳、精神紧张时不宜针刺;</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2.妇女怀孕不易针刺腹部、腰骶部腧穴；三阴交、合谷、昆仑、至阴、肩井等穴不宜针刺;</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3.有自发出血或损伤后出血不止者；皮肤感染、溃疡、瘢痕等部位不宜针刺;</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4.胸、胁、背部腧穴；眼睛周围腧穴及项部腧穴针刺应注意角度、方向及深度等。</w:t>
      </w:r>
    </w:p>
    <w:p>
      <w:pPr>
        <w:spacing w:line="42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五、针刺异常情况的处理及预防</w:t>
      </w:r>
    </w:p>
    <w:p>
      <w:pPr>
        <w:pStyle w:val="3"/>
        <w:adjustRightInd w:val="0"/>
        <w:snapToGrid w:val="0"/>
        <w:spacing w:line="420" w:lineRule="exact"/>
        <w:rPr>
          <w:rFonts w:hint="eastAsia" w:ascii="仿宋_GB2312" w:eastAsia="仿宋_GB2312"/>
          <w:b/>
          <w:bCs/>
          <w:sz w:val="24"/>
          <w:szCs w:val="24"/>
        </w:rPr>
      </w:pPr>
      <w:r>
        <w:rPr>
          <w:rFonts w:hint="eastAsia" w:ascii="仿宋_GB2312" w:eastAsia="仿宋_GB2312"/>
          <w:b/>
          <w:bCs/>
          <w:sz w:val="24"/>
          <w:szCs w:val="24"/>
        </w:rPr>
        <w:t>晕针</w:t>
      </w:r>
    </w:p>
    <w:tbl>
      <w:tblPr>
        <w:tblStyle w:val="7"/>
        <w:tblW w:w="0" w:type="auto"/>
        <w:tblInd w:w="0" w:type="dxa"/>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7"/>
        <w:gridCol w:w="7472"/>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 w:type="dxa"/>
            <w:tcBorders>
              <w:bottom w:val="single" w:color="000000" w:sz="6" w:space="0"/>
              <w:right w:val="single" w:color="auto" w:sz="4" w:space="0"/>
            </w:tcBorders>
            <w:noWrap w:val="0"/>
            <w:vAlign w:val="center"/>
          </w:tcPr>
          <w:p>
            <w:pPr>
              <w:pStyle w:val="3"/>
              <w:adjustRightInd w:val="0"/>
              <w:snapToGrid w:val="0"/>
              <w:spacing w:line="420" w:lineRule="exact"/>
              <w:jc w:val="center"/>
              <w:rPr>
                <w:rFonts w:hint="eastAsia" w:ascii="仿宋_GB2312" w:eastAsia="仿宋_GB2312"/>
                <w:b/>
                <w:bCs/>
                <w:sz w:val="24"/>
                <w:szCs w:val="24"/>
              </w:rPr>
            </w:pPr>
            <w:r>
              <w:rPr>
                <w:rFonts w:hint="eastAsia" w:ascii="仿宋_GB2312" w:eastAsia="仿宋_GB2312"/>
                <w:sz w:val="24"/>
                <w:szCs w:val="24"/>
              </w:rPr>
              <w:t>原因</w:t>
            </w:r>
          </w:p>
        </w:tc>
        <w:tc>
          <w:tcPr>
            <w:tcW w:w="7880" w:type="dxa"/>
            <w:tcBorders>
              <w:left w:val="single" w:color="auto" w:sz="4" w:space="0"/>
              <w:bottom w:val="single" w:color="000000" w:sz="6" w:space="0"/>
            </w:tcBorders>
            <w:noWrap w:val="0"/>
            <w:vAlign w:val="top"/>
          </w:tcPr>
          <w:p>
            <w:pPr>
              <w:pStyle w:val="2"/>
              <w:spacing w:line="420" w:lineRule="exact"/>
              <w:rPr>
                <w:rFonts w:hint="eastAsia" w:ascii="仿宋_GB2312" w:eastAsia="仿宋_GB2312"/>
                <w:b/>
                <w:bCs/>
                <w:sz w:val="24"/>
              </w:rPr>
            </w:pPr>
            <w:r>
              <w:rPr>
                <w:rFonts w:hint="eastAsia" w:ascii="仿宋_GB2312" w:eastAsia="仿宋_GB2312"/>
                <w:sz w:val="24"/>
              </w:rPr>
              <w:t>患者体质虚弱，精神紧张，或疲劳、饥饿、大汗、大泻、大出血之后或体位不当，或医者在针刺时手法过重。</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000000" w:sz="6" w:space="0"/>
              <w:bottom w:val="single" w:color="auto" w:sz="4" w:space="0"/>
              <w:right w:val="single" w:color="auto" w:sz="4" w:space="0"/>
            </w:tcBorders>
            <w:noWrap w:val="0"/>
            <w:vAlign w:val="center"/>
          </w:tcPr>
          <w:p>
            <w:pPr>
              <w:pStyle w:val="3"/>
              <w:adjustRightInd w:val="0"/>
              <w:snapToGrid w:val="0"/>
              <w:spacing w:line="420" w:lineRule="exact"/>
              <w:jc w:val="center"/>
              <w:rPr>
                <w:rFonts w:hint="eastAsia" w:ascii="仿宋_GB2312" w:eastAsia="仿宋_GB2312"/>
                <w:b/>
                <w:bCs/>
                <w:sz w:val="24"/>
                <w:szCs w:val="24"/>
              </w:rPr>
            </w:pPr>
            <w:r>
              <w:rPr>
                <w:rFonts w:hint="eastAsia" w:ascii="仿宋_GB2312" w:eastAsia="仿宋_GB2312"/>
                <w:sz w:val="24"/>
                <w:szCs w:val="24"/>
              </w:rPr>
              <w:t>症状</w:t>
            </w:r>
          </w:p>
        </w:tc>
        <w:tc>
          <w:tcPr>
            <w:tcW w:w="7880" w:type="dxa"/>
            <w:tcBorders>
              <w:top w:val="single" w:color="000000" w:sz="6" w:space="0"/>
              <w:left w:val="single" w:color="auto" w:sz="4" w:space="0"/>
              <w:bottom w:val="single" w:color="auto" w:sz="4" w:space="0"/>
            </w:tcBorders>
            <w:noWrap w:val="0"/>
            <w:vAlign w:val="top"/>
          </w:tcPr>
          <w:p>
            <w:pPr>
              <w:widowControl/>
              <w:adjustRightInd w:val="0"/>
              <w:snapToGrid w:val="0"/>
              <w:spacing w:line="420" w:lineRule="exact"/>
              <w:jc w:val="left"/>
              <w:rPr>
                <w:rFonts w:hint="eastAsia" w:ascii="仿宋_GB2312" w:eastAsia="仿宋_GB2312"/>
                <w:b/>
                <w:bCs/>
                <w:sz w:val="24"/>
              </w:rPr>
            </w:pPr>
            <w:r>
              <w:rPr>
                <w:rFonts w:hint="eastAsia" w:ascii="仿宋_GB2312" w:eastAsia="仿宋_GB2312"/>
                <w:sz w:val="24"/>
              </w:rPr>
              <w:t>针刺过程中突发精神疲倦，头晕目眩，面色苍白，恶心欲吐，多汗，心慌，四肢发冷，血压下降，脉象沉细，或神志昏迷，仆倒在地，唇甲青紫，二便失禁，脉微细欲绝。</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noWrap w:val="0"/>
            <w:vAlign w:val="center"/>
          </w:tcPr>
          <w:p>
            <w:pPr>
              <w:pStyle w:val="3"/>
              <w:adjustRightInd w:val="0"/>
              <w:snapToGrid w:val="0"/>
              <w:spacing w:line="420" w:lineRule="exact"/>
              <w:jc w:val="center"/>
              <w:rPr>
                <w:rFonts w:hint="eastAsia" w:ascii="仿宋_GB2312" w:eastAsia="仿宋_GB2312"/>
                <w:b/>
                <w:bCs/>
                <w:sz w:val="24"/>
                <w:szCs w:val="24"/>
              </w:rPr>
            </w:pPr>
            <w:r>
              <w:rPr>
                <w:rFonts w:hint="eastAsia" w:ascii="仿宋_GB2312" w:eastAsia="仿宋_GB2312"/>
                <w:sz w:val="24"/>
                <w:szCs w:val="24"/>
              </w:rPr>
              <w:t>处理</w:t>
            </w:r>
          </w:p>
        </w:tc>
        <w:tc>
          <w:tcPr>
            <w:tcW w:w="7880" w:type="dxa"/>
            <w:tcBorders>
              <w:top w:val="single" w:color="auto" w:sz="4" w:space="0"/>
              <w:left w:val="single" w:color="auto" w:sz="4" w:space="0"/>
              <w:bottom w:val="single" w:color="auto" w:sz="4" w:space="0"/>
            </w:tcBorders>
            <w:noWrap w:val="0"/>
            <w:vAlign w:val="top"/>
          </w:tcPr>
          <w:p>
            <w:pPr>
              <w:pStyle w:val="5"/>
              <w:spacing w:after="0" w:line="420" w:lineRule="exact"/>
              <w:rPr>
                <w:rFonts w:hint="eastAsia" w:ascii="仿宋_GB2312" w:eastAsia="仿宋_GB2312"/>
                <w:b/>
                <w:bCs/>
                <w:sz w:val="24"/>
              </w:rPr>
            </w:pPr>
            <w:r>
              <w:rPr>
                <w:rFonts w:hint="eastAsia" w:ascii="仿宋_GB2312" w:eastAsia="仿宋_GB2312"/>
                <w:sz w:val="24"/>
              </w:rPr>
              <w:t>立即起针。患者平卧，头低足略高，轻者仰卧片刻，饮温开水或糖水后，即可恢复正常；重者在上述处理基础上，可刺人中、素</w:t>
            </w:r>
            <w:r>
              <w:rPr>
                <w:rFonts w:hint="eastAsia" w:ascii="仿宋_GB2312"/>
                <w:sz w:val="24"/>
              </w:rPr>
              <w:t>髎</w:t>
            </w:r>
            <w:r>
              <w:rPr>
                <w:rFonts w:hint="eastAsia" w:ascii="仿宋_GB2312" w:eastAsia="仿宋_GB2312"/>
                <w:sz w:val="24"/>
              </w:rPr>
              <w:t>、内关、足三里、灸百会、气海、关元等穴，即可恢复；若仍不省人事，呼吸细微，脉细弱者，可考虑配合其他治疗或采用急救措施。</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right w:val="single" w:color="auto" w:sz="4" w:space="0"/>
            </w:tcBorders>
            <w:noWrap w:val="0"/>
            <w:vAlign w:val="center"/>
          </w:tcPr>
          <w:p>
            <w:pPr>
              <w:pStyle w:val="3"/>
              <w:adjustRightInd w:val="0"/>
              <w:snapToGrid w:val="0"/>
              <w:spacing w:line="420" w:lineRule="exact"/>
              <w:jc w:val="center"/>
              <w:rPr>
                <w:rFonts w:hint="eastAsia" w:ascii="仿宋_GB2312" w:eastAsia="仿宋_GB2312"/>
                <w:b/>
                <w:bCs/>
                <w:sz w:val="24"/>
                <w:szCs w:val="24"/>
              </w:rPr>
            </w:pPr>
            <w:r>
              <w:rPr>
                <w:rFonts w:hint="eastAsia" w:ascii="仿宋_GB2312" w:eastAsia="仿宋_GB2312"/>
                <w:sz w:val="24"/>
                <w:szCs w:val="24"/>
              </w:rPr>
              <w:t>预防</w:t>
            </w:r>
          </w:p>
        </w:tc>
        <w:tc>
          <w:tcPr>
            <w:tcW w:w="7880" w:type="dxa"/>
            <w:tcBorders>
              <w:top w:val="single" w:color="auto" w:sz="4" w:space="0"/>
              <w:left w:val="single" w:color="auto" w:sz="4" w:space="0"/>
            </w:tcBorders>
            <w:noWrap w:val="0"/>
            <w:vAlign w:val="top"/>
          </w:tcPr>
          <w:p>
            <w:pPr>
              <w:pStyle w:val="3"/>
              <w:adjustRightInd w:val="0"/>
              <w:snapToGrid w:val="0"/>
              <w:spacing w:line="420" w:lineRule="exact"/>
              <w:rPr>
                <w:rFonts w:hint="eastAsia" w:ascii="仿宋_GB2312" w:eastAsia="仿宋_GB2312"/>
                <w:b/>
                <w:bCs/>
                <w:sz w:val="24"/>
                <w:szCs w:val="24"/>
              </w:rPr>
            </w:pPr>
            <w:r>
              <w:rPr>
                <w:rFonts w:hint="eastAsia" w:ascii="仿宋_GB2312" w:eastAsia="仿宋_GB2312"/>
                <w:sz w:val="24"/>
                <w:szCs w:val="24"/>
              </w:rPr>
              <w:t>①初次针刺治疗或精神过度紧张、身体虚弱者，应先作好解释，消除对针刺的顾虑；②最好采用卧位。选穴宜少，手法要轻；③若饥饿、疲劳、大渴时，应令进食、休息、饮水后少许时再予针刺；④医者在针刺治疗过程中，要精神专一，随时注意观察病人的神色，询问病人的感觉，一旦有不适等晕针先兆，应及早采取处理措施，防患于未然。</w:t>
            </w:r>
          </w:p>
        </w:tc>
      </w:tr>
    </w:tbl>
    <w:p>
      <w:pPr>
        <w:pStyle w:val="3"/>
        <w:adjustRightInd w:val="0"/>
        <w:snapToGrid w:val="0"/>
        <w:spacing w:line="420" w:lineRule="exact"/>
        <w:rPr>
          <w:rFonts w:hint="eastAsia" w:ascii="仿宋_GB2312" w:eastAsia="仿宋_GB2312"/>
          <w:b/>
          <w:bCs/>
          <w:sz w:val="24"/>
          <w:szCs w:val="24"/>
        </w:rPr>
      </w:pPr>
    </w:p>
    <w:p>
      <w:pPr>
        <w:pStyle w:val="3"/>
        <w:adjustRightInd w:val="0"/>
        <w:snapToGrid w:val="0"/>
        <w:spacing w:line="420" w:lineRule="exact"/>
        <w:rPr>
          <w:rFonts w:hint="eastAsia" w:ascii="仿宋_GB2312" w:eastAsia="仿宋_GB2312"/>
          <w:b/>
          <w:bCs/>
          <w:sz w:val="24"/>
          <w:szCs w:val="24"/>
        </w:rPr>
      </w:pPr>
      <w:r>
        <w:rPr>
          <w:rFonts w:hint="eastAsia" w:ascii="仿宋_GB2312" w:eastAsia="仿宋_GB2312"/>
          <w:b/>
          <w:bCs/>
          <w:sz w:val="24"/>
          <w:szCs w:val="24"/>
        </w:rPr>
        <w:t>滞针</w:t>
      </w:r>
    </w:p>
    <w:tbl>
      <w:tblPr>
        <w:tblStyle w:val="7"/>
        <w:tblW w:w="0" w:type="auto"/>
        <w:tblInd w:w="0" w:type="dxa"/>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7"/>
        <w:gridCol w:w="7472"/>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 w:type="dxa"/>
            <w:tcBorders>
              <w:bottom w:val="single" w:color="000000" w:sz="6" w:space="0"/>
              <w:right w:val="single" w:color="auto" w:sz="4" w:space="0"/>
            </w:tcBorders>
            <w:noWrap w:val="0"/>
            <w:vAlign w:val="center"/>
          </w:tcPr>
          <w:p>
            <w:pPr>
              <w:pStyle w:val="3"/>
              <w:adjustRightInd w:val="0"/>
              <w:snapToGrid w:val="0"/>
              <w:spacing w:line="420" w:lineRule="exact"/>
              <w:jc w:val="center"/>
              <w:rPr>
                <w:rFonts w:hint="eastAsia" w:ascii="仿宋_GB2312" w:eastAsia="仿宋_GB2312"/>
                <w:b/>
                <w:bCs/>
                <w:sz w:val="24"/>
                <w:szCs w:val="24"/>
              </w:rPr>
            </w:pPr>
            <w:r>
              <w:rPr>
                <w:rFonts w:hint="eastAsia" w:ascii="仿宋_GB2312" w:eastAsia="仿宋_GB2312"/>
                <w:sz w:val="24"/>
                <w:szCs w:val="24"/>
              </w:rPr>
              <w:t>原因</w:t>
            </w:r>
          </w:p>
        </w:tc>
        <w:tc>
          <w:tcPr>
            <w:tcW w:w="7880" w:type="dxa"/>
            <w:tcBorders>
              <w:left w:val="single" w:color="auto" w:sz="4" w:space="0"/>
              <w:bottom w:val="single" w:color="000000" w:sz="6" w:space="0"/>
            </w:tcBorders>
            <w:noWrap w:val="0"/>
            <w:vAlign w:val="top"/>
          </w:tcPr>
          <w:p>
            <w:pPr>
              <w:pStyle w:val="2"/>
              <w:spacing w:line="420" w:lineRule="exact"/>
              <w:rPr>
                <w:rFonts w:hint="eastAsia" w:ascii="仿宋_GB2312" w:eastAsia="仿宋_GB2312"/>
                <w:b/>
                <w:bCs/>
                <w:sz w:val="24"/>
              </w:rPr>
            </w:pPr>
            <w:r>
              <w:rPr>
                <w:rFonts w:hint="eastAsia" w:ascii="仿宋_GB2312" w:eastAsia="仿宋_GB2312"/>
                <w:sz w:val="24"/>
              </w:rPr>
              <w:t>患者精神紧张，针刺入腧穴后，局部肌肉强烈收缩；或行针手法不当，向单一方向捻针太过，或留针时间过长。</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000000" w:sz="6" w:space="0"/>
              <w:bottom w:val="single" w:color="auto" w:sz="4" w:space="0"/>
              <w:right w:val="single" w:color="auto" w:sz="4" w:space="0"/>
            </w:tcBorders>
            <w:noWrap w:val="0"/>
            <w:vAlign w:val="center"/>
          </w:tcPr>
          <w:p>
            <w:pPr>
              <w:pStyle w:val="3"/>
              <w:adjustRightInd w:val="0"/>
              <w:snapToGrid w:val="0"/>
              <w:spacing w:line="420" w:lineRule="exact"/>
              <w:jc w:val="center"/>
              <w:rPr>
                <w:rFonts w:hint="eastAsia" w:ascii="仿宋_GB2312" w:eastAsia="仿宋_GB2312"/>
                <w:b/>
                <w:bCs/>
                <w:sz w:val="24"/>
                <w:szCs w:val="24"/>
              </w:rPr>
            </w:pPr>
            <w:r>
              <w:rPr>
                <w:rFonts w:hint="eastAsia" w:ascii="仿宋_GB2312" w:eastAsia="仿宋_GB2312"/>
                <w:sz w:val="24"/>
                <w:szCs w:val="24"/>
              </w:rPr>
              <w:t>症状</w:t>
            </w:r>
          </w:p>
        </w:tc>
        <w:tc>
          <w:tcPr>
            <w:tcW w:w="7880" w:type="dxa"/>
            <w:tcBorders>
              <w:top w:val="single" w:color="000000" w:sz="6" w:space="0"/>
              <w:left w:val="single" w:color="auto" w:sz="4" w:space="0"/>
              <w:bottom w:val="single" w:color="auto" w:sz="4" w:space="0"/>
            </w:tcBorders>
            <w:noWrap w:val="0"/>
            <w:vAlign w:val="top"/>
          </w:tcPr>
          <w:p>
            <w:pPr>
              <w:widowControl/>
              <w:adjustRightInd w:val="0"/>
              <w:snapToGrid w:val="0"/>
              <w:spacing w:line="420" w:lineRule="exact"/>
              <w:jc w:val="left"/>
              <w:rPr>
                <w:rFonts w:hint="eastAsia" w:ascii="仿宋_GB2312" w:eastAsia="仿宋_GB2312"/>
                <w:b/>
                <w:bCs/>
                <w:sz w:val="24"/>
              </w:rPr>
            </w:pPr>
            <w:r>
              <w:rPr>
                <w:rFonts w:hint="eastAsia" w:ascii="仿宋_GB2312" w:eastAsia="仿宋_GB2312"/>
                <w:sz w:val="24"/>
              </w:rPr>
              <w:t>针在体内，捻转不动，提插、出针均感困难，若勉强捻转、提插时，则病人痛不可忍。</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noWrap w:val="0"/>
            <w:vAlign w:val="center"/>
          </w:tcPr>
          <w:p>
            <w:pPr>
              <w:pStyle w:val="3"/>
              <w:adjustRightInd w:val="0"/>
              <w:snapToGrid w:val="0"/>
              <w:spacing w:line="420" w:lineRule="exact"/>
              <w:jc w:val="center"/>
              <w:rPr>
                <w:rFonts w:hint="eastAsia" w:ascii="仿宋_GB2312" w:eastAsia="仿宋_GB2312"/>
                <w:b/>
                <w:bCs/>
                <w:sz w:val="24"/>
                <w:szCs w:val="24"/>
              </w:rPr>
            </w:pPr>
            <w:r>
              <w:rPr>
                <w:rFonts w:hint="eastAsia" w:ascii="仿宋_GB2312" w:eastAsia="仿宋_GB2312"/>
                <w:sz w:val="24"/>
                <w:szCs w:val="24"/>
              </w:rPr>
              <w:t>处理</w:t>
            </w:r>
          </w:p>
        </w:tc>
        <w:tc>
          <w:tcPr>
            <w:tcW w:w="7880" w:type="dxa"/>
            <w:tcBorders>
              <w:top w:val="single" w:color="auto" w:sz="4" w:space="0"/>
              <w:left w:val="single" w:color="auto" w:sz="4" w:space="0"/>
              <w:bottom w:val="single" w:color="auto" w:sz="4" w:space="0"/>
            </w:tcBorders>
            <w:noWrap w:val="0"/>
            <w:vAlign w:val="top"/>
          </w:tcPr>
          <w:p>
            <w:pPr>
              <w:pStyle w:val="5"/>
              <w:spacing w:line="420" w:lineRule="exact"/>
              <w:rPr>
                <w:rFonts w:hint="eastAsia" w:ascii="仿宋_GB2312" w:eastAsia="仿宋_GB2312"/>
                <w:b/>
                <w:bCs/>
                <w:sz w:val="24"/>
              </w:rPr>
            </w:pPr>
            <w:r>
              <w:rPr>
                <w:rFonts w:hint="eastAsia" w:ascii="仿宋_GB2312" w:eastAsia="仿宋_GB2312"/>
                <w:sz w:val="24"/>
              </w:rPr>
              <w:t>若病人精神紧张，局部肌肉过度收缩时，可稍延长留针时间，或于滞针腧穴附近进行循按或叩弹针柄，或在附近再刺一针，以宣散气血、而缓解肌肉的紧张。若行针不当，或单向捻针而致者，可向相反方向将针捻回，并用刮柄、弹柄法，使缠绕的肌纤维回释，即可消除。</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right w:val="single" w:color="auto" w:sz="4" w:space="0"/>
            </w:tcBorders>
            <w:noWrap w:val="0"/>
            <w:vAlign w:val="center"/>
          </w:tcPr>
          <w:p>
            <w:pPr>
              <w:pStyle w:val="3"/>
              <w:adjustRightInd w:val="0"/>
              <w:snapToGrid w:val="0"/>
              <w:spacing w:line="420" w:lineRule="exact"/>
              <w:jc w:val="center"/>
              <w:rPr>
                <w:rFonts w:hint="eastAsia" w:ascii="仿宋_GB2312" w:eastAsia="仿宋_GB2312"/>
                <w:b/>
                <w:bCs/>
                <w:sz w:val="24"/>
                <w:szCs w:val="24"/>
              </w:rPr>
            </w:pPr>
            <w:r>
              <w:rPr>
                <w:rFonts w:hint="eastAsia" w:ascii="仿宋_GB2312" w:eastAsia="仿宋_GB2312"/>
                <w:sz w:val="24"/>
                <w:szCs w:val="24"/>
              </w:rPr>
              <w:t>预防</w:t>
            </w:r>
          </w:p>
        </w:tc>
        <w:tc>
          <w:tcPr>
            <w:tcW w:w="7880" w:type="dxa"/>
            <w:tcBorders>
              <w:top w:val="single" w:color="auto" w:sz="4" w:space="0"/>
              <w:left w:val="single" w:color="auto" w:sz="4" w:space="0"/>
            </w:tcBorders>
            <w:noWrap w:val="0"/>
            <w:vAlign w:val="top"/>
          </w:tcPr>
          <w:p>
            <w:pPr>
              <w:pStyle w:val="3"/>
              <w:adjustRightInd w:val="0"/>
              <w:snapToGrid w:val="0"/>
              <w:spacing w:line="420" w:lineRule="exact"/>
              <w:rPr>
                <w:rFonts w:hint="eastAsia" w:ascii="仿宋_GB2312" w:eastAsia="仿宋_GB2312"/>
                <w:b/>
                <w:bCs/>
                <w:sz w:val="24"/>
                <w:szCs w:val="24"/>
              </w:rPr>
            </w:pPr>
            <w:r>
              <w:rPr>
                <w:rFonts w:hint="eastAsia" w:ascii="仿宋_GB2312" w:eastAsia="仿宋_GB2312"/>
                <w:sz w:val="24"/>
                <w:szCs w:val="24"/>
              </w:rPr>
              <w:t>消除患者精神紧张，注意行针的操作手法和避免单向捻转，若用搓法时，应注意与提插法的配合，则可避免肌纤维缠绕针身而防止滞针的发生。</w:t>
            </w:r>
          </w:p>
        </w:tc>
      </w:tr>
    </w:tbl>
    <w:p>
      <w:pPr>
        <w:pStyle w:val="3"/>
        <w:adjustRightInd w:val="0"/>
        <w:snapToGrid w:val="0"/>
        <w:spacing w:line="420" w:lineRule="exact"/>
        <w:rPr>
          <w:rFonts w:hint="eastAsia" w:ascii="仿宋_GB2312" w:eastAsia="仿宋_GB2312"/>
          <w:b/>
          <w:bCs/>
          <w:sz w:val="24"/>
          <w:szCs w:val="24"/>
        </w:rPr>
      </w:pPr>
      <w:r>
        <w:rPr>
          <w:rFonts w:hint="eastAsia" w:ascii="仿宋_GB2312" w:eastAsia="仿宋_GB2312"/>
          <w:b/>
          <w:bCs/>
          <w:sz w:val="24"/>
          <w:szCs w:val="24"/>
        </w:rPr>
        <w:t>弯针</w:t>
      </w:r>
    </w:p>
    <w:tbl>
      <w:tblPr>
        <w:tblStyle w:val="7"/>
        <w:tblW w:w="0" w:type="auto"/>
        <w:tblInd w:w="0" w:type="dxa"/>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7"/>
        <w:gridCol w:w="7472"/>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 w:type="dxa"/>
            <w:tcBorders>
              <w:bottom w:val="single" w:color="000000" w:sz="6" w:space="0"/>
              <w:right w:val="single" w:color="auto" w:sz="4" w:space="0"/>
            </w:tcBorders>
            <w:noWrap w:val="0"/>
            <w:vAlign w:val="center"/>
          </w:tcPr>
          <w:p>
            <w:pPr>
              <w:pStyle w:val="3"/>
              <w:adjustRightInd w:val="0"/>
              <w:snapToGrid w:val="0"/>
              <w:spacing w:line="420" w:lineRule="exact"/>
              <w:jc w:val="center"/>
              <w:rPr>
                <w:rFonts w:hint="eastAsia" w:ascii="仿宋_GB2312" w:eastAsia="仿宋_GB2312"/>
                <w:b/>
                <w:bCs/>
                <w:sz w:val="24"/>
                <w:szCs w:val="24"/>
              </w:rPr>
            </w:pPr>
            <w:r>
              <w:rPr>
                <w:rFonts w:hint="eastAsia" w:ascii="仿宋_GB2312" w:eastAsia="仿宋_GB2312"/>
                <w:sz w:val="24"/>
                <w:szCs w:val="24"/>
              </w:rPr>
              <w:t>原因</w:t>
            </w:r>
          </w:p>
        </w:tc>
        <w:tc>
          <w:tcPr>
            <w:tcW w:w="7880" w:type="dxa"/>
            <w:tcBorders>
              <w:left w:val="single" w:color="auto" w:sz="4" w:space="0"/>
              <w:bottom w:val="single" w:color="000000" w:sz="6" w:space="0"/>
            </w:tcBorders>
            <w:noWrap w:val="0"/>
            <w:vAlign w:val="top"/>
          </w:tcPr>
          <w:p>
            <w:pPr>
              <w:pStyle w:val="2"/>
              <w:spacing w:line="420" w:lineRule="exact"/>
              <w:rPr>
                <w:rFonts w:hint="eastAsia" w:ascii="仿宋_GB2312" w:eastAsia="仿宋_GB2312"/>
                <w:b/>
                <w:bCs/>
                <w:sz w:val="24"/>
              </w:rPr>
            </w:pPr>
            <w:r>
              <w:rPr>
                <w:rFonts w:hint="eastAsia" w:ascii="仿宋_GB2312" w:eastAsia="仿宋_GB2312"/>
                <w:sz w:val="24"/>
              </w:rPr>
              <w:t>医生进针手法不熟练，用力过猛、过速，以致针尖碰到坚硬的组织器官或病人在针刺或留针时移动体位，或因针柄受到某种外力压迫、碰击等。</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000000" w:sz="6" w:space="0"/>
              <w:bottom w:val="single" w:color="auto" w:sz="4" w:space="0"/>
              <w:right w:val="single" w:color="auto" w:sz="4" w:space="0"/>
            </w:tcBorders>
            <w:noWrap w:val="0"/>
            <w:vAlign w:val="center"/>
          </w:tcPr>
          <w:p>
            <w:pPr>
              <w:pStyle w:val="3"/>
              <w:adjustRightInd w:val="0"/>
              <w:snapToGrid w:val="0"/>
              <w:spacing w:line="420" w:lineRule="exact"/>
              <w:jc w:val="center"/>
              <w:rPr>
                <w:rFonts w:hint="eastAsia" w:ascii="仿宋_GB2312" w:eastAsia="仿宋_GB2312"/>
                <w:b/>
                <w:bCs/>
                <w:sz w:val="24"/>
                <w:szCs w:val="24"/>
              </w:rPr>
            </w:pPr>
            <w:r>
              <w:rPr>
                <w:rFonts w:hint="eastAsia" w:ascii="仿宋_GB2312" w:eastAsia="仿宋_GB2312"/>
                <w:sz w:val="24"/>
                <w:szCs w:val="24"/>
              </w:rPr>
              <w:t>症状</w:t>
            </w:r>
          </w:p>
        </w:tc>
        <w:tc>
          <w:tcPr>
            <w:tcW w:w="7880" w:type="dxa"/>
            <w:tcBorders>
              <w:top w:val="single" w:color="000000" w:sz="6" w:space="0"/>
              <w:left w:val="single" w:color="auto" w:sz="4" w:space="0"/>
              <w:bottom w:val="single" w:color="auto" w:sz="4" w:space="0"/>
            </w:tcBorders>
            <w:noWrap w:val="0"/>
            <w:vAlign w:val="top"/>
          </w:tcPr>
          <w:p>
            <w:pPr>
              <w:widowControl/>
              <w:adjustRightInd w:val="0"/>
              <w:snapToGrid w:val="0"/>
              <w:spacing w:line="420" w:lineRule="exact"/>
              <w:jc w:val="left"/>
              <w:rPr>
                <w:rFonts w:hint="eastAsia" w:ascii="仿宋_GB2312" w:eastAsia="仿宋_GB2312"/>
                <w:b/>
                <w:bCs/>
                <w:sz w:val="24"/>
              </w:rPr>
            </w:pPr>
            <w:r>
              <w:rPr>
                <w:rFonts w:hint="eastAsia" w:ascii="仿宋_GB2312" w:eastAsia="仿宋_GB2312"/>
                <w:sz w:val="24"/>
              </w:rPr>
              <w:t>针柄改变了进针或刺入留针时的方向和角度，提插、捻转及出针均感困难，而患者感到疼痛。</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noWrap w:val="0"/>
            <w:vAlign w:val="center"/>
          </w:tcPr>
          <w:p>
            <w:pPr>
              <w:pStyle w:val="3"/>
              <w:adjustRightInd w:val="0"/>
              <w:snapToGrid w:val="0"/>
              <w:spacing w:line="420" w:lineRule="exact"/>
              <w:jc w:val="center"/>
              <w:rPr>
                <w:rFonts w:hint="eastAsia" w:ascii="仿宋_GB2312" w:eastAsia="仿宋_GB2312"/>
                <w:sz w:val="24"/>
                <w:szCs w:val="24"/>
              </w:rPr>
            </w:pPr>
          </w:p>
          <w:p>
            <w:pPr>
              <w:pStyle w:val="3"/>
              <w:adjustRightInd w:val="0"/>
              <w:snapToGrid w:val="0"/>
              <w:spacing w:line="420" w:lineRule="exact"/>
              <w:jc w:val="center"/>
              <w:rPr>
                <w:rFonts w:hint="eastAsia" w:ascii="仿宋_GB2312" w:eastAsia="仿宋_GB2312"/>
                <w:b/>
                <w:bCs/>
                <w:sz w:val="24"/>
                <w:szCs w:val="24"/>
              </w:rPr>
            </w:pPr>
            <w:r>
              <w:rPr>
                <w:rFonts w:hint="eastAsia" w:ascii="仿宋_GB2312" w:eastAsia="仿宋_GB2312"/>
                <w:sz w:val="24"/>
                <w:szCs w:val="24"/>
              </w:rPr>
              <w:t>处理</w:t>
            </w:r>
          </w:p>
        </w:tc>
        <w:tc>
          <w:tcPr>
            <w:tcW w:w="7880" w:type="dxa"/>
            <w:tcBorders>
              <w:top w:val="single" w:color="auto" w:sz="4" w:space="0"/>
              <w:left w:val="single" w:color="auto" w:sz="4" w:space="0"/>
              <w:bottom w:val="single" w:color="auto" w:sz="4" w:space="0"/>
            </w:tcBorders>
            <w:noWrap w:val="0"/>
            <w:vAlign w:val="top"/>
          </w:tcPr>
          <w:p>
            <w:pPr>
              <w:pStyle w:val="5"/>
              <w:spacing w:line="420" w:lineRule="exact"/>
              <w:rPr>
                <w:rFonts w:hint="eastAsia" w:ascii="仿宋_GB2312" w:eastAsia="仿宋_GB2312"/>
                <w:b/>
                <w:bCs/>
                <w:sz w:val="24"/>
              </w:rPr>
            </w:pPr>
            <w:r>
              <w:rPr>
                <w:rFonts w:hint="eastAsia" w:ascii="仿宋_GB2312" w:eastAsia="仿宋_GB2312"/>
                <w:sz w:val="24"/>
              </w:rPr>
              <w:t>弯针后不得再行提插、捻转等手法。如针柄轻微弯曲，应慢慢将针起出。若弯曲角度过大时，应顺着弯曲方向将针起出。若由病人移动体位所致，应使患者慢慢恢复原来体位，局部肌肉放松后，再将针缓缓起出。切忌强行拔针，以免将针体折断，留在体内。</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right w:val="single" w:color="auto" w:sz="4" w:space="0"/>
            </w:tcBorders>
            <w:noWrap w:val="0"/>
            <w:vAlign w:val="center"/>
          </w:tcPr>
          <w:p>
            <w:pPr>
              <w:pStyle w:val="3"/>
              <w:adjustRightInd w:val="0"/>
              <w:snapToGrid w:val="0"/>
              <w:spacing w:line="420" w:lineRule="exact"/>
              <w:jc w:val="center"/>
              <w:rPr>
                <w:rFonts w:hint="eastAsia" w:ascii="仿宋_GB2312" w:eastAsia="仿宋_GB2312"/>
                <w:b/>
                <w:bCs/>
                <w:sz w:val="24"/>
                <w:szCs w:val="24"/>
              </w:rPr>
            </w:pPr>
            <w:r>
              <w:rPr>
                <w:rFonts w:hint="eastAsia" w:ascii="仿宋_GB2312" w:eastAsia="仿宋_GB2312"/>
                <w:sz w:val="24"/>
                <w:szCs w:val="24"/>
              </w:rPr>
              <w:t>预防</w:t>
            </w:r>
          </w:p>
        </w:tc>
        <w:tc>
          <w:tcPr>
            <w:tcW w:w="7880" w:type="dxa"/>
            <w:tcBorders>
              <w:top w:val="single" w:color="auto" w:sz="4" w:space="0"/>
              <w:left w:val="single" w:color="auto" w:sz="4" w:space="0"/>
            </w:tcBorders>
            <w:noWrap w:val="0"/>
            <w:vAlign w:val="top"/>
          </w:tcPr>
          <w:p>
            <w:pPr>
              <w:pStyle w:val="3"/>
              <w:adjustRightInd w:val="0"/>
              <w:snapToGrid w:val="0"/>
              <w:spacing w:line="420" w:lineRule="exact"/>
              <w:rPr>
                <w:rFonts w:hint="eastAsia" w:ascii="仿宋_GB2312" w:eastAsia="仿宋_GB2312"/>
                <w:b/>
                <w:bCs/>
                <w:sz w:val="24"/>
                <w:szCs w:val="24"/>
              </w:rPr>
            </w:pPr>
            <w:r>
              <w:rPr>
                <w:rFonts w:hint="eastAsia" w:ascii="仿宋_GB2312" w:eastAsia="仿宋_GB2312"/>
                <w:sz w:val="24"/>
                <w:szCs w:val="24"/>
              </w:rPr>
              <w:t>进针手法要熟练，指力要均匀，避免进针过速、过猛。选择适当体位，在留针过程中，嘱患者不要随意更动体位，注意保护针刺部位，针柄不得受外物硬碰和压迫。</w:t>
            </w:r>
          </w:p>
        </w:tc>
      </w:tr>
    </w:tbl>
    <w:p>
      <w:pPr>
        <w:pStyle w:val="3"/>
        <w:adjustRightInd w:val="0"/>
        <w:snapToGrid w:val="0"/>
        <w:spacing w:line="420" w:lineRule="exact"/>
        <w:rPr>
          <w:rFonts w:hint="eastAsia" w:ascii="仿宋_GB2312" w:eastAsia="仿宋_GB2312"/>
          <w:b/>
          <w:bCs/>
          <w:sz w:val="24"/>
          <w:szCs w:val="24"/>
        </w:rPr>
      </w:pPr>
    </w:p>
    <w:p>
      <w:pPr>
        <w:pStyle w:val="3"/>
        <w:adjustRightInd w:val="0"/>
        <w:snapToGrid w:val="0"/>
        <w:spacing w:line="420" w:lineRule="exact"/>
        <w:rPr>
          <w:rFonts w:hint="eastAsia" w:ascii="仿宋_GB2312" w:eastAsia="仿宋_GB2312"/>
          <w:b/>
          <w:bCs/>
          <w:sz w:val="24"/>
          <w:szCs w:val="24"/>
        </w:rPr>
      </w:pPr>
      <w:r>
        <w:rPr>
          <w:rFonts w:hint="eastAsia" w:ascii="仿宋_GB2312" w:eastAsia="仿宋_GB2312"/>
          <w:b/>
          <w:bCs/>
          <w:sz w:val="24"/>
          <w:szCs w:val="24"/>
        </w:rPr>
        <w:t>断针</w:t>
      </w:r>
    </w:p>
    <w:tbl>
      <w:tblPr>
        <w:tblStyle w:val="7"/>
        <w:tblW w:w="0" w:type="auto"/>
        <w:tblInd w:w="0" w:type="dxa"/>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7"/>
        <w:gridCol w:w="7472"/>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 w:type="dxa"/>
            <w:tcBorders>
              <w:bottom w:val="single" w:color="000000" w:sz="6" w:space="0"/>
              <w:right w:val="single" w:color="auto" w:sz="4" w:space="0"/>
            </w:tcBorders>
            <w:noWrap w:val="0"/>
            <w:vAlign w:val="center"/>
          </w:tcPr>
          <w:p>
            <w:pPr>
              <w:pStyle w:val="3"/>
              <w:adjustRightInd w:val="0"/>
              <w:snapToGrid w:val="0"/>
              <w:spacing w:line="420" w:lineRule="exact"/>
              <w:jc w:val="center"/>
              <w:rPr>
                <w:rFonts w:hint="eastAsia" w:ascii="仿宋_GB2312" w:eastAsia="仿宋_GB2312"/>
                <w:b/>
                <w:bCs/>
                <w:sz w:val="24"/>
                <w:szCs w:val="24"/>
              </w:rPr>
            </w:pPr>
            <w:r>
              <w:rPr>
                <w:rFonts w:hint="eastAsia" w:ascii="仿宋_GB2312" w:eastAsia="仿宋_GB2312"/>
                <w:sz w:val="24"/>
                <w:szCs w:val="24"/>
              </w:rPr>
              <w:t>原因</w:t>
            </w:r>
          </w:p>
        </w:tc>
        <w:tc>
          <w:tcPr>
            <w:tcW w:w="7880" w:type="dxa"/>
            <w:tcBorders>
              <w:left w:val="single" w:color="auto" w:sz="4" w:space="0"/>
              <w:bottom w:val="single" w:color="000000" w:sz="6" w:space="0"/>
            </w:tcBorders>
            <w:noWrap w:val="0"/>
            <w:vAlign w:val="top"/>
          </w:tcPr>
          <w:p>
            <w:pPr>
              <w:pStyle w:val="2"/>
              <w:spacing w:line="420" w:lineRule="exact"/>
              <w:rPr>
                <w:rFonts w:hint="eastAsia" w:ascii="仿宋_GB2312" w:eastAsia="仿宋_GB2312"/>
                <w:b/>
                <w:bCs/>
                <w:sz w:val="24"/>
              </w:rPr>
            </w:pPr>
            <w:r>
              <w:rPr>
                <w:rFonts w:hint="eastAsia" w:ascii="仿宋_GB2312" w:eastAsia="仿宋_GB2312"/>
                <w:sz w:val="24"/>
              </w:rPr>
              <w:t>针具质量欠佳，针身或针根有损伤剥蚀，针刺前失于检查；针刺时将针身全部刺入腧穴内，行针时强力提插、捻转，肌肉猛烈收缩；留针时患者随意变更体位，或弯针、滞针未能进行及时正确处理等。</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000000" w:sz="6" w:space="0"/>
              <w:bottom w:val="single" w:color="auto" w:sz="4" w:space="0"/>
              <w:right w:val="single" w:color="auto" w:sz="4" w:space="0"/>
            </w:tcBorders>
            <w:noWrap w:val="0"/>
            <w:vAlign w:val="center"/>
          </w:tcPr>
          <w:p>
            <w:pPr>
              <w:pStyle w:val="3"/>
              <w:adjustRightInd w:val="0"/>
              <w:snapToGrid w:val="0"/>
              <w:spacing w:line="420" w:lineRule="exact"/>
              <w:jc w:val="center"/>
              <w:rPr>
                <w:rFonts w:hint="eastAsia" w:ascii="仿宋_GB2312" w:eastAsia="仿宋_GB2312"/>
                <w:b/>
                <w:bCs/>
                <w:sz w:val="24"/>
                <w:szCs w:val="24"/>
              </w:rPr>
            </w:pPr>
            <w:r>
              <w:rPr>
                <w:rFonts w:hint="eastAsia" w:ascii="仿宋_GB2312" w:eastAsia="仿宋_GB2312"/>
                <w:sz w:val="24"/>
                <w:szCs w:val="24"/>
              </w:rPr>
              <w:t>症状</w:t>
            </w:r>
          </w:p>
        </w:tc>
        <w:tc>
          <w:tcPr>
            <w:tcW w:w="7880" w:type="dxa"/>
            <w:tcBorders>
              <w:top w:val="single" w:color="000000" w:sz="6" w:space="0"/>
              <w:left w:val="single" w:color="auto" w:sz="4" w:space="0"/>
              <w:bottom w:val="single" w:color="auto" w:sz="4" w:space="0"/>
            </w:tcBorders>
            <w:noWrap w:val="0"/>
            <w:vAlign w:val="top"/>
          </w:tcPr>
          <w:p>
            <w:pPr>
              <w:widowControl/>
              <w:adjustRightInd w:val="0"/>
              <w:snapToGrid w:val="0"/>
              <w:spacing w:line="420" w:lineRule="exact"/>
              <w:jc w:val="left"/>
              <w:rPr>
                <w:rFonts w:hint="eastAsia" w:ascii="仿宋_GB2312" w:eastAsia="仿宋_GB2312"/>
                <w:b/>
                <w:bCs/>
                <w:sz w:val="24"/>
              </w:rPr>
            </w:pPr>
            <w:r>
              <w:rPr>
                <w:rFonts w:hint="eastAsia" w:ascii="仿宋_GB2312" w:eastAsia="仿宋_GB2312"/>
                <w:sz w:val="24"/>
              </w:rPr>
              <w:t>行针时或出针后发现针身折断，其断端部分针身尚露于皮肤外，或断端全部没入皮肤之下。</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noWrap w:val="0"/>
            <w:vAlign w:val="center"/>
          </w:tcPr>
          <w:p>
            <w:pPr>
              <w:pStyle w:val="3"/>
              <w:adjustRightInd w:val="0"/>
              <w:snapToGrid w:val="0"/>
              <w:spacing w:line="420" w:lineRule="exact"/>
              <w:jc w:val="center"/>
              <w:rPr>
                <w:rFonts w:hint="eastAsia" w:ascii="仿宋_GB2312" w:eastAsia="仿宋_GB2312"/>
                <w:b/>
                <w:bCs/>
                <w:sz w:val="24"/>
                <w:szCs w:val="24"/>
              </w:rPr>
            </w:pPr>
            <w:r>
              <w:rPr>
                <w:rFonts w:hint="eastAsia" w:ascii="仿宋_GB2312" w:eastAsia="仿宋_GB2312"/>
                <w:sz w:val="24"/>
                <w:szCs w:val="24"/>
              </w:rPr>
              <w:t>处理</w:t>
            </w:r>
          </w:p>
        </w:tc>
        <w:tc>
          <w:tcPr>
            <w:tcW w:w="7880" w:type="dxa"/>
            <w:tcBorders>
              <w:top w:val="single" w:color="auto" w:sz="4" w:space="0"/>
              <w:left w:val="single" w:color="auto" w:sz="4" w:space="0"/>
              <w:bottom w:val="single" w:color="auto" w:sz="4" w:space="0"/>
            </w:tcBorders>
            <w:noWrap w:val="0"/>
            <w:vAlign w:val="top"/>
          </w:tcPr>
          <w:p>
            <w:pPr>
              <w:pStyle w:val="5"/>
              <w:spacing w:line="420" w:lineRule="exact"/>
              <w:rPr>
                <w:rFonts w:hint="eastAsia" w:ascii="仿宋_GB2312" w:eastAsia="仿宋_GB2312"/>
                <w:b/>
                <w:bCs/>
                <w:sz w:val="24"/>
              </w:rPr>
            </w:pPr>
            <w:r>
              <w:rPr>
                <w:rFonts w:hint="eastAsia" w:ascii="仿宋_GB2312" w:eastAsia="仿宋_GB2312"/>
                <w:sz w:val="24"/>
              </w:rPr>
              <w:t>医者要从容镇静，嘱患者切勿更动原有体位，以防断针向肌肉深层陷入。若残端部分针身显露于体外时，可用手指或镊子将针起出。若断端与皮肤相平或稍凹陷于体内者，可用左手拇、食二指垂直向下挤压针孔两旁，使断针暴露体外，右手持镊子将针取出。若断针完全深入皮下或肌肉深层时，应在X线下定位，手术取出。</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right w:val="single" w:color="auto" w:sz="4" w:space="0"/>
            </w:tcBorders>
            <w:noWrap w:val="0"/>
            <w:vAlign w:val="center"/>
          </w:tcPr>
          <w:p>
            <w:pPr>
              <w:pStyle w:val="3"/>
              <w:adjustRightInd w:val="0"/>
              <w:snapToGrid w:val="0"/>
              <w:spacing w:line="420" w:lineRule="exact"/>
              <w:jc w:val="center"/>
              <w:rPr>
                <w:rFonts w:hint="eastAsia" w:ascii="仿宋_GB2312" w:eastAsia="仿宋_GB2312"/>
                <w:b/>
                <w:bCs/>
                <w:sz w:val="24"/>
                <w:szCs w:val="24"/>
              </w:rPr>
            </w:pPr>
            <w:r>
              <w:rPr>
                <w:rFonts w:hint="eastAsia" w:ascii="仿宋_GB2312" w:eastAsia="仿宋_GB2312"/>
                <w:sz w:val="24"/>
                <w:szCs w:val="24"/>
              </w:rPr>
              <w:t>预防</w:t>
            </w:r>
          </w:p>
        </w:tc>
        <w:tc>
          <w:tcPr>
            <w:tcW w:w="7880" w:type="dxa"/>
            <w:tcBorders>
              <w:top w:val="single" w:color="auto" w:sz="4" w:space="0"/>
              <w:left w:val="single" w:color="auto" w:sz="4" w:space="0"/>
            </w:tcBorders>
            <w:noWrap w:val="0"/>
            <w:vAlign w:val="top"/>
          </w:tcPr>
          <w:p>
            <w:pPr>
              <w:pStyle w:val="3"/>
              <w:adjustRightInd w:val="0"/>
              <w:snapToGrid w:val="0"/>
              <w:spacing w:line="420" w:lineRule="exact"/>
              <w:rPr>
                <w:rFonts w:hint="eastAsia" w:ascii="仿宋_GB2312" w:eastAsia="仿宋_GB2312"/>
                <w:b/>
                <w:bCs/>
                <w:sz w:val="24"/>
                <w:szCs w:val="24"/>
              </w:rPr>
            </w:pPr>
            <w:r>
              <w:rPr>
                <w:rFonts w:hint="eastAsia" w:ascii="仿宋_GB2312" w:eastAsia="仿宋_GB2312"/>
                <w:sz w:val="24"/>
                <w:szCs w:val="24"/>
              </w:rPr>
              <w:t>认真仔细检查针具，对不符合质量要求的针具应剔出不用；避免过猛、过强地行针；行针或留针时，嘱患者不要随意更换体位。针刺时不宜将针身全部刺入腧穴，应留部分针身在体外，以便于针根折断时取针。在进针、行针过程中，如发现弯针时，应立即出针，切不可强行刺入、行针。对于滞针等亦及时正确地处理，不可强行硬拔。</w:t>
            </w:r>
          </w:p>
        </w:tc>
      </w:tr>
    </w:tbl>
    <w:p>
      <w:pPr>
        <w:pStyle w:val="3"/>
        <w:adjustRightInd w:val="0"/>
        <w:snapToGrid w:val="0"/>
        <w:spacing w:line="420" w:lineRule="exact"/>
        <w:rPr>
          <w:rFonts w:hint="eastAsia" w:ascii="仿宋_GB2312" w:eastAsia="仿宋_GB2312"/>
          <w:b/>
          <w:bCs/>
          <w:sz w:val="24"/>
          <w:szCs w:val="24"/>
        </w:rPr>
      </w:pPr>
      <w:r>
        <w:rPr>
          <w:rFonts w:hint="eastAsia" w:ascii="仿宋_GB2312" w:eastAsia="仿宋_GB2312"/>
          <w:b/>
          <w:bCs/>
          <w:sz w:val="24"/>
          <w:szCs w:val="24"/>
        </w:rPr>
        <w:t>血肿</w:t>
      </w:r>
    </w:p>
    <w:tbl>
      <w:tblPr>
        <w:tblStyle w:val="7"/>
        <w:tblW w:w="0" w:type="auto"/>
        <w:tblInd w:w="0" w:type="dxa"/>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8"/>
        <w:gridCol w:w="7471"/>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 w:type="dxa"/>
            <w:tcBorders>
              <w:bottom w:val="single" w:color="000000" w:sz="6" w:space="0"/>
              <w:right w:val="single" w:color="auto" w:sz="4" w:space="0"/>
            </w:tcBorders>
            <w:noWrap w:val="0"/>
            <w:vAlign w:val="center"/>
          </w:tcPr>
          <w:p>
            <w:pPr>
              <w:pStyle w:val="3"/>
              <w:adjustRightInd w:val="0"/>
              <w:snapToGrid w:val="0"/>
              <w:spacing w:line="420" w:lineRule="exact"/>
              <w:jc w:val="center"/>
              <w:rPr>
                <w:rFonts w:hint="eastAsia" w:ascii="仿宋_GB2312" w:eastAsia="仿宋_GB2312"/>
                <w:b/>
                <w:bCs/>
                <w:sz w:val="24"/>
                <w:szCs w:val="24"/>
              </w:rPr>
            </w:pPr>
            <w:r>
              <w:rPr>
                <w:rFonts w:hint="eastAsia" w:ascii="仿宋_GB2312" w:eastAsia="仿宋_GB2312"/>
                <w:sz w:val="24"/>
                <w:szCs w:val="24"/>
              </w:rPr>
              <w:t>原因</w:t>
            </w:r>
          </w:p>
        </w:tc>
        <w:tc>
          <w:tcPr>
            <w:tcW w:w="7848" w:type="dxa"/>
            <w:tcBorders>
              <w:left w:val="single" w:color="auto" w:sz="4" w:space="0"/>
              <w:bottom w:val="single" w:color="000000" w:sz="6" w:space="0"/>
            </w:tcBorders>
            <w:noWrap w:val="0"/>
            <w:vAlign w:val="top"/>
          </w:tcPr>
          <w:p>
            <w:pPr>
              <w:pStyle w:val="2"/>
              <w:spacing w:line="420" w:lineRule="exact"/>
              <w:rPr>
                <w:rFonts w:hint="eastAsia" w:ascii="仿宋_GB2312" w:eastAsia="仿宋_GB2312"/>
                <w:b/>
                <w:bCs/>
                <w:sz w:val="24"/>
              </w:rPr>
            </w:pPr>
            <w:r>
              <w:rPr>
                <w:rFonts w:hint="eastAsia" w:ascii="仿宋_GB2312" w:eastAsia="仿宋_GB2312"/>
                <w:sz w:val="24"/>
              </w:rPr>
              <w:t>针尖弯曲带钩，使皮肉受损，或刺伤血管所致。</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000000" w:sz="6" w:space="0"/>
              <w:bottom w:val="single" w:color="auto" w:sz="4" w:space="0"/>
              <w:right w:val="single" w:color="auto" w:sz="4" w:space="0"/>
            </w:tcBorders>
            <w:noWrap w:val="0"/>
            <w:vAlign w:val="center"/>
          </w:tcPr>
          <w:p>
            <w:pPr>
              <w:pStyle w:val="3"/>
              <w:adjustRightInd w:val="0"/>
              <w:snapToGrid w:val="0"/>
              <w:spacing w:line="420" w:lineRule="exact"/>
              <w:jc w:val="center"/>
              <w:rPr>
                <w:rFonts w:hint="eastAsia" w:ascii="仿宋_GB2312" w:eastAsia="仿宋_GB2312"/>
                <w:b/>
                <w:bCs/>
                <w:sz w:val="24"/>
                <w:szCs w:val="24"/>
              </w:rPr>
            </w:pPr>
            <w:r>
              <w:rPr>
                <w:rFonts w:hint="eastAsia" w:ascii="仿宋_GB2312" w:eastAsia="仿宋_GB2312"/>
                <w:sz w:val="24"/>
                <w:szCs w:val="24"/>
              </w:rPr>
              <w:t>症状</w:t>
            </w:r>
          </w:p>
        </w:tc>
        <w:tc>
          <w:tcPr>
            <w:tcW w:w="7848" w:type="dxa"/>
            <w:tcBorders>
              <w:top w:val="single" w:color="000000" w:sz="6" w:space="0"/>
              <w:left w:val="single" w:color="auto" w:sz="4" w:space="0"/>
              <w:bottom w:val="single" w:color="auto" w:sz="4" w:space="0"/>
            </w:tcBorders>
            <w:noWrap w:val="0"/>
            <w:vAlign w:val="top"/>
          </w:tcPr>
          <w:p>
            <w:pPr>
              <w:widowControl/>
              <w:adjustRightInd w:val="0"/>
              <w:snapToGrid w:val="0"/>
              <w:spacing w:line="420" w:lineRule="exact"/>
              <w:jc w:val="left"/>
              <w:rPr>
                <w:rFonts w:hint="eastAsia" w:ascii="仿宋_GB2312" w:eastAsia="仿宋_GB2312"/>
                <w:b/>
                <w:bCs/>
                <w:sz w:val="24"/>
              </w:rPr>
            </w:pPr>
            <w:r>
              <w:rPr>
                <w:rFonts w:hint="eastAsia" w:ascii="仿宋_GB2312" w:eastAsia="仿宋_GB2312"/>
                <w:sz w:val="24"/>
              </w:rPr>
              <w:t>出针后，针刺部位肿胀疼痛，继则皮肤呈现青紫色。</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noWrap w:val="0"/>
            <w:vAlign w:val="center"/>
          </w:tcPr>
          <w:p>
            <w:pPr>
              <w:pStyle w:val="3"/>
              <w:adjustRightInd w:val="0"/>
              <w:snapToGrid w:val="0"/>
              <w:spacing w:line="420" w:lineRule="exact"/>
              <w:jc w:val="center"/>
              <w:rPr>
                <w:rFonts w:hint="eastAsia" w:ascii="仿宋_GB2312" w:eastAsia="仿宋_GB2312"/>
                <w:b/>
                <w:bCs/>
                <w:sz w:val="24"/>
                <w:szCs w:val="24"/>
              </w:rPr>
            </w:pPr>
            <w:r>
              <w:rPr>
                <w:rFonts w:hint="eastAsia" w:ascii="仿宋_GB2312" w:eastAsia="仿宋_GB2312"/>
                <w:sz w:val="24"/>
                <w:szCs w:val="24"/>
              </w:rPr>
              <w:t>处理</w:t>
            </w:r>
          </w:p>
        </w:tc>
        <w:tc>
          <w:tcPr>
            <w:tcW w:w="7848" w:type="dxa"/>
            <w:tcBorders>
              <w:top w:val="single" w:color="auto" w:sz="4" w:space="0"/>
              <w:left w:val="single" w:color="auto" w:sz="4" w:space="0"/>
              <w:bottom w:val="single" w:color="auto" w:sz="4" w:space="0"/>
            </w:tcBorders>
            <w:noWrap w:val="0"/>
            <w:vAlign w:val="top"/>
          </w:tcPr>
          <w:p>
            <w:pPr>
              <w:pStyle w:val="5"/>
              <w:spacing w:line="420" w:lineRule="exact"/>
              <w:rPr>
                <w:rFonts w:hint="eastAsia" w:ascii="仿宋_GB2312" w:eastAsia="仿宋_GB2312"/>
                <w:b/>
                <w:bCs/>
                <w:sz w:val="24"/>
              </w:rPr>
            </w:pPr>
            <w:r>
              <w:rPr>
                <w:rFonts w:hint="eastAsia" w:ascii="仿宋_GB2312" w:eastAsia="仿宋_GB2312"/>
                <w:sz w:val="24"/>
              </w:rPr>
              <w:t>若微量的皮下出血而局部小块青紫时，一般不必处理，可以自行消退。若局部肿胀疼痛较剧，青紫面积大而且影响到活动功能时，可先作冷敷止血后，再做热敷或在局部轻轻揉按，以促使局部瘀血消散吸收。</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right w:val="single" w:color="auto" w:sz="4" w:space="0"/>
            </w:tcBorders>
            <w:noWrap w:val="0"/>
            <w:vAlign w:val="center"/>
          </w:tcPr>
          <w:p>
            <w:pPr>
              <w:pStyle w:val="3"/>
              <w:adjustRightInd w:val="0"/>
              <w:snapToGrid w:val="0"/>
              <w:spacing w:line="420" w:lineRule="exact"/>
              <w:jc w:val="center"/>
              <w:rPr>
                <w:rFonts w:hint="eastAsia" w:ascii="仿宋_GB2312" w:eastAsia="仿宋_GB2312"/>
                <w:b/>
                <w:bCs/>
                <w:sz w:val="24"/>
                <w:szCs w:val="24"/>
              </w:rPr>
            </w:pPr>
            <w:r>
              <w:rPr>
                <w:rFonts w:hint="eastAsia" w:ascii="仿宋_GB2312" w:eastAsia="仿宋_GB2312"/>
                <w:sz w:val="24"/>
                <w:szCs w:val="24"/>
              </w:rPr>
              <w:t>预防</w:t>
            </w:r>
          </w:p>
        </w:tc>
        <w:tc>
          <w:tcPr>
            <w:tcW w:w="7848" w:type="dxa"/>
            <w:tcBorders>
              <w:top w:val="single" w:color="auto" w:sz="4" w:space="0"/>
              <w:left w:val="single" w:color="auto" w:sz="4" w:space="0"/>
            </w:tcBorders>
            <w:noWrap w:val="0"/>
            <w:vAlign w:val="top"/>
          </w:tcPr>
          <w:p>
            <w:pPr>
              <w:pStyle w:val="3"/>
              <w:adjustRightInd w:val="0"/>
              <w:snapToGrid w:val="0"/>
              <w:spacing w:line="420" w:lineRule="exact"/>
              <w:rPr>
                <w:rFonts w:hint="eastAsia" w:ascii="仿宋_GB2312" w:eastAsia="仿宋_GB2312"/>
                <w:b/>
                <w:bCs/>
                <w:sz w:val="24"/>
                <w:szCs w:val="24"/>
              </w:rPr>
            </w:pPr>
            <w:r>
              <w:rPr>
                <w:rFonts w:hint="eastAsia" w:ascii="仿宋_GB2312" w:eastAsia="仿宋_GB2312"/>
                <w:sz w:val="24"/>
                <w:szCs w:val="24"/>
              </w:rPr>
              <w:t>仔细检查针具，熟悉人体解剖部位，避开血管针刺，出针时立即用消毒干棉球揉按压迫针孔。</w:t>
            </w:r>
          </w:p>
        </w:tc>
      </w:tr>
    </w:tbl>
    <w:p>
      <w:pPr>
        <w:spacing w:line="420" w:lineRule="exact"/>
        <w:ind w:firstLine="482" w:firstLineChars="200"/>
        <w:rPr>
          <w:rFonts w:hint="eastAsia" w:ascii="仿宋_GB2312" w:hAnsi="宋体" w:eastAsia="仿宋_GB2312"/>
          <w:b/>
          <w:sz w:val="24"/>
        </w:rPr>
      </w:pPr>
    </w:p>
    <w:p>
      <w:pPr>
        <w:spacing w:line="40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六、灸法</w:t>
      </w:r>
    </w:p>
    <w:p>
      <w:pPr>
        <w:tabs>
          <w:tab w:val="left" w:pos="708"/>
        </w:tabs>
        <w:spacing w:line="400" w:lineRule="exact"/>
        <w:ind w:firstLine="480" w:firstLineChars="200"/>
        <w:rPr>
          <w:rFonts w:ascii="仿宋_GB2312" w:hAnsi="宋体" w:eastAsia="仿宋_GB2312"/>
          <w:sz w:val="24"/>
        </w:rPr>
      </w:pPr>
      <w:r>
        <w:rPr>
          <w:rFonts w:hint="eastAsia" w:ascii="仿宋_GB2312" w:hAnsi="宋体" w:eastAsia="仿宋_GB2312"/>
          <w:sz w:val="24"/>
        </w:rPr>
        <w:t>灸法种类很多，常用灸法有多种，我们仅介绍常用的：</w:t>
      </w:r>
    </w:p>
    <w:p>
      <w:pPr>
        <w:tabs>
          <w:tab w:val="left" w:pos="708"/>
        </w:tabs>
        <w:spacing w:line="400" w:lineRule="exact"/>
        <w:ind w:firstLine="480" w:firstLineChars="200"/>
        <w:rPr>
          <w:rFonts w:ascii="仿宋_GB2312" w:hAnsi="宋体" w:eastAsia="仿宋_GB2312"/>
          <w:sz w:val="24"/>
        </w:rPr>
      </w:pPr>
      <w:r>
        <w:rPr>
          <w:rFonts w:hint="eastAsia" w:ascii="仿宋_GB2312" w:hAnsi="宋体" w:eastAsia="仿宋_GB2312"/>
          <w:sz w:val="24"/>
        </w:rPr>
        <w:t>1.艾条灸：又称艾卷灸，是将艾条的一端点燃，对准穴位或患处施灸的一种方法。常见艾条灸的操作方法有以下几种：</w:t>
      </w:r>
    </w:p>
    <w:p>
      <w:pPr>
        <w:tabs>
          <w:tab w:val="left" w:pos="708"/>
        </w:tabs>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温和灸：将艾卷的一端点燃，对准应灸的腧穴或患处，约距离皮肤2～3cm处进行熏烤，使患者局部有温热感而无灼痛为宜，一般每穴灸10～15min，至皮肤红晕为度。如果遇到局部知觉减退或小儿等，医者可将食、中两指，置于施灸部位两侧，这样可以通过医者的手指来测知患者局部受热程度，以便随时调节施灸时间和距离，防止烫伤。</w:t>
      </w:r>
    </w:p>
    <w:p>
      <w:pPr>
        <w:tabs>
          <w:tab w:val="left" w:pos="708"/>
        </w:tabs>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雀啄灸：施灸时，艾卷点燃的一端与施灸部位的皮肤并不固定在一定的距离，而是像鸟雀啄食一样，一上一下施灸。</w:t>
      </w:r>
    </w:p>
    <w:p>
      <w:pPr>
        <w:tabs>
          <w:tab w:val="left" w:pos="708"/>
        </w:tabs>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回旋灸：施灸时，艾卷点燃的一端与施灸部位的皮肤虽保持一定的距离，但不固定，而是向左右方向移动或反复旋转地施灸。</w:t>
      </w:r>
    </w:p>
    <w:p>
      <w:pPr>
        <w:tabs>
          <w:tab w:val="left" w:pos="708"/>
        </w:tabs>
        <w:spacing w:line="400" w:lineRule="exact"/>
        <w:ind w:firstLine="480" w:firstLineChars="200"/>
        <w:rPr>
          <w:rFonts w:ascii="仿宋_GB2312" w:hAnsi="宋体" w:eastAsia="仿宋_GB2312"/>
          <w:sz w:val="24"/>
        </w:rPr>
      </w:pPr>
      <w:r>
        <w:rPr>
          <w:rFonts w:hint="eastAsia" w:ascii="仿宋_GB2312" w:hAnsi="宋体" w:eastAsia="仿宋_GB2312"/>
          <w:sz w:val="24"/>
        </w:rPr>
        <w:t>2.温针灸：是针刺与艾灸相结合的一种方法，可发挥针与灸的双重作用，达到治疗疾病的目的。适用于即需要针刺留针又需施灸的病证。在针刺得气后，留针时在针柄上放置一段长</w:t>
      </w:r>
      <w:r>
        <w:rPr>
          <w:rFonts w:ascii="仿宋_GB2312" w:hAnsi="宋体" w:eastAsia="仿宋_GB2312"/>
          <w:sz w:val="24"/>
        </w:rPr>
        <w:t>1</w:t>
      </w:r>
      <w:r>
        <w:rPr>
          <w:rFonts w:hint="eastAsia" w:ascii="仿宋_GB2312" w:hAnsi="宋体" w:eastAsia="仿宋_GB2312"/>
          <w:sz w:val="24"/>
        </w:rPr>
        <w:t>.</w:t>
      </w:r>
      <w:r>
        <w:rPr>
          <w:rFonts w:ascii="仿宋_GB2312" w:hAnsi="宋体" w:eastAsia="仿宋_GB2312"/>
          <w:sz w:val="24"/>
        </w:rPr>
        <w:t>5</w:t>
      </w:r>
      <w:r>
        <w:rPr>
          <w:rFonts w:hint="eastAsia" w:ascii="仿宋_GB2312" w:hAnsi="宋体" w:eastAsia="仿宋_GB2312"/>
          <w:sz w:val="24"/>
        </w:rPr>
        <w:t>～</w:t>
      </w:r>
      <w:r>
        <w:rPr>
          <w:rFonts w:ascii="仿宋_GB2312" w:hAnsi="宋体" w:eastAsia="仿宋_GB2312"/>
          <w:sz w:val="24"/>
        </w:rPr>
        <w:t>2cm</w:t>
      </w:r>
      <w:r>
        <w:rPr>
          <w:rFonts w:hint="eastAsia" w:ascii="仿宋_GB2312" w:hAnsi="宋体" w:eastAsia="仿宋_GB2312"/>
          <w:sz w:val="24"/>
        </w:rPr>
        <w:t>的艾条施灸，或在针柄上搓捏少许艾绒点燃施灸，待燃尽后，除去灰烬，将针取出。应用本法时应注意在穴位皮肤上，放置一纸板，以防灰烬落下烫伤皮肤。</w:t>
      </w:r>
    </w:p>
    <w:p>
      <w:pPr>
        <w:spacing w:line="40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七、三棱针刺法</w:t>
      </w:r>
    </w:p>
    <w:p>
      <w:pPr>
        <w:tabs>
          <w:tab w:val="left" w:pos="708"/>
        </w:tabs>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三棱针，古称</w:t>
      </w:r>
      <w:r>
        <w:rPr>
          <w:rFonts w:ascii="仿宋_GB2312" w:hAnsi="宋体" w:eastAsia="仿宋_GB2312"/>
          <w:sz w:val="24"/>
        </w:rPr>
        <w:t>“</w:t>
      </w:r>
      <w:r>
        <w:rPr>
          <w:rFonts w:hint="eastAsia" w:ascii="仿宋_GB2312" w:hAnsi="宋体" w:eastAsia="仿宋_GB2312"/>
          <w:sz w:val="24"/>
        </w:rPr>
        <w:t>锋针</w:t>
      </w:r>
      <w:r>
        <w:rPr>
          <w:rFonts w:ascii="仿宋_GB2312" w:hAnsi="宋体" w:eastAsia="仿宋_GB2312"/>
          <w:sz w:val="24"/>
        </w:rPr>
        <w:t>”</w:t>
      </w:r>
      <w:r>
        <w:rPr>
          <w:rFonts w:hint="eastAsia" w:ascii="仿宋_GB2312" w:hAnsi="宋体" w:eastAsia="仿宋_GB2312"/>
          <w:sz w:val="24"/>
        </w:rPr>
        <w:t>，是一种柄粗而圆，针尖锋利的针具。常用来刺破人体的一定穴位或浅表血络，放出少量血液，以达治疗疾病目的的一种方法。又称为</w:t>
      </w:r>
      <w:r>
        <w:rPr>
          <w:rFonts w:ascii="仿宋_GB2312" w:hAnsi="宋体" w:eastAsia="仿宋_GB2312"/>
          <w:sz w:val="24"/>
        </w:rPr>
        <w:t>“</w:t>
      </w:r>
      <w:r>
        <w:rPr>
          <w:rFonts w:hint="eastAsia" w:ascii="仿宋_GB2312" w:hAnsi="宋体" w:eastAsia="仿宋_GB2312"/>
          <w:sz w:val="24"/>
        </w:rPr>
        <w:t>刺血络</w:t>
      </w:r>
      <w:r>
        <w:rPr>
          <w:rFonts w:ascii="仿宋_GB2312" w:hAnsi="宋体" w:eastAsia="仿宋_GB2312"/>
          <w:sz w:val="24"/>
        </w:rPr>
        <w:t>”</w:t>
      </w:r>
      <w:r>
        <w:rPr>
          <w:rFonts w:hint="eastAsia" w:ascii="仿宋_GB2312" w:hAnsi="宋体" w:eastAsia="仿宋_GB2312"/>
          <w:sz w:val="24"/>
        </w:rPr>
        <w:t>、</w:t>
      </w:r>
      <w:r>
        <w:rPr>
          <w:rFonts w:ascii="仿宋_GB2312" w:hAnsi="宋体" w:eastAsia="仿宋_GB2312"/>
          <w:sz w:val="24"/>
        </w:rPr>
        <w:t>“</w:t>
      </w:r>
      <w:r>
        <w:rPr>
          <w:rFonts w:hint="eastAsia" w:ascii="仿宋_GB2312" w:hAnsi="宋体" w:eastAsia="仿宋_GB2312"/>
          <w:sz w:val="24"/>
        </w:rPr>
        <w:t>刺络</w:t>
      </w:r>
      <w:r>
        <w:rPr>
          <w:rFonts w:ascii="仿宋_GB2312" w:hAnsi="宋体" w:eastAsia="仿宋_GB2312"/>
          <w:sz w:val="24"/>
        </w:rPr>
        <w:t>”</w:t>
      </w:r>
      <w:r>
        <w:rPr>
          <w:rFonts w:hint="eastAsia" w:ascii="仿宋_GB2312" w:hAnsi="宋体" w:eastAsia="仿宋_GB2312"/>
          <w:sz w:val="24"/>
        </w:rPr>
        <w:t>，现在称为放血疗法。</w:t>
      </w:r>
    </w:p>
    <w:p>
      <w:pPr>
        <w:tabs>
          <w:tab w:val="left" w:pos="708"/>
        </w:tabs>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三棱针刺法一般分为点刺法，散刺法，刺络法，挑刺法。</w:t>
      </w:r>
    </w:p>
    <w:p>
      <w:pPr>
        <w:tabs>
          <w:tab w:val="left" w:pos="708"/>
        </w:tabs>
        <w:spacing w:line="400" w:lineRule="exact"/>
        <w:ind w:firstLine="482" w:firstLineChars="200"/>
        <w:rPr>
          <w:rFonts w:hint="eastAsia" w:ascii="仿宋_GB2312" w:hAnsi="宋体" w:eastAsia="仿宋_GB2312"/>
          <w:b/>
          <w:sz w:val="24"/>
        </w:rPr>
      </w:pPr>
      <w:r>
        <w:rPr>
          <w:rFonts w:hint="eastAsia" w:ascii="仿宋_GB2312" w:hAnsi="宋体" w:eastAsia="仿宋_GB2312"/>
          <w:b/>
          <w:sz w:val="24"/>
        </w:rPr>
        <w:t>点刺法是临床较为常用的方法。</w:t>
      </w:r>
    </w:p>
    <w:p>
      <w:pPr>
        <w:tabs>
          <w:tab w:val="left" w:pos="708"/>
        </w:tabs>
        <w:spacing w:line="400" w:lineRule="exact"/>
        <w:ind w:firstLine="480" w:firstLineChars="200"/>
        <w:rPr>
          <w:rFonts w:ascii="仿宋_GB2312" w:hAnsi="宋体" w:eastAsia="仿宋_GB2312"/>
          <w:sz w:val="24"/>
        </w:rPr>
      </w:pPr>
      <w:r>
        <w:rPr>
          <w:rFonts w:hint="eastAsia" w:ascii="仿宋_GB2312" w:hAnsi="宋体" w:eastAsia="仿宋_GB2312"/>
          <w:sz w:val="24"/>
        </w:rPr>
        <w:t>点刺法操作方法：</w:t>
      </w:r>
    </w:p>
    <w:p>
      <w:pPr>
        <w:tabs>
          <w:tab w:val="left" w:pos="708"/>
        </w:tabs>
        <w:spacing w:line="400" w:lineRule="exact"/>
        <w:ind w:firstLine="480" w:firstLineChars="200"/>
        <w:rPr>
          <w:rFonts w:ascii="仿宋_GB2312" w:hAnsi="宋体" w:eastAsia="仿宋_GB2312"/>
          <w:sz w:val="24"/>
        </w:rPr>
      </w:pPr>
      <w:r>
        <w:rPr>
          <w:rFonts w:hint="eastAsia" w:ascii="仿宋_GB2312" w:hAnsi="宋体" w:eastAsia="仿宋_GB2312"/>
          <w:sz w:val="24"/>
        </w:rPr>
        <w:t>1.在预定的针刺部位上下推按，使血液积聚针刺部位；</w:t>
      </w:r>
    </w:p>
    <w:p>
      <w:pPr>
        <w:tabs>
          <w:tab w:val="left" w:pos="708"/>
        </w:tabs>
        <w:spacing w:line="400" w:lineRule="exact"/>
        <w:ind w:firstLine="480" w:firstLineChars="200"/>
        <w:rPr>
          <w:rFonts w:ascii="仿宋_GB2312" w:hAnsi="宋体" w:eastAsia="仿宋_GB2312"/>
          <w:sz w:val="24"/>
        </w:rPr>
      </w:pPr>
      <w:r>
        <w:rPr>
          <w:rFonts w:hint="eastAsia" w:ascii="仿宋_GB2312" w:hAnsi="宋体" w:eastAsia="仿宋_GB2312"/>
          <w:sz w:val="24"/>
        </w:rPr>
        <w:t>2.消毒医者双手和点刺部位；</w:t>
      </w:r>
    </w:p>
    <w:p>
      <w:pPr>
        <w:tabs>
          <w:tab w:val="left" w:pos="708"/>
        </w:tabs>
        <w:spacing w:line="400" w:lineRule="exact"/>
        <w:ind w:firstLine="480" w:firstLineChars="200"/>
        <w:rPr>
          <w:rFonts w:ascii="仿宋_GB2312" w:hAnsi="宋体" w:eastAsia="仿宋_GB2312"/>
          <w:sz w:val="24"/>
        </w:rPr>
      </w:pPr>
      <w:r>
        <w:rPr>
          <w:rFonts w:hint="eastAsia" w:ascii="仿宋_GB2312" w:hAnsi="宋体" w:eastAsia="仿宋_GB2312"/>
          <w:sz w:val="24"/>
        </w:rPr>
        <w:t>3.右手持针，针尖露出</w:t>
      </w:r>
      <w:r>
        <w:rPr>
          <w:rFonts w:ascii="仿宋_GB2312" w:hAnsi="宋体" w:eastAsia="仿宋_GB2312"/>
          <w:sz w:val="24"/>
        </w:rPr>
        <w:t>3</w:t>
      </w:r>
      <w:r>
        <w:rPr>
          <w:rFonts w:hint="eastAsia" w:ascii="仿宋_GB2312" w:hAnsi="宋体" w:eastAsia="仿宋_GB2312"/>
          <w:sz w:val="24"/>
        </w:rPr>
        <w:t>～</w:t>
      </w:r>
      <w:r>
        <w:rPr>
          <w:rFonts w:ascii="仿宋_GB2312" w:hAnsi="宋体" w:eastAsia="仿宋_GB2312"/>
          <w:sz w:val="24"/>
        </w:rPr>
        <w:t>5mm</w:t>
      </w:r>
      <w:r>
        <w:rPr>
          <w:rFonts w:hint="eastAsia" w:ascii="仿宋_GB2312" w:hAnsi="宋体" w:eastAsia="仿宋_GB2312"/>
          <w:sz w:val="24"/>
        </w:rPr>
        <w:t>，对准已消毒的部位，迅速刺入随即出针；</w:t>
      </w:r>
    </w:p>
    <w:p>
      <w:pPr>
        <w:tabs>
          <w:tab w:val="left" w:pos="708"/>
        </w:tabs>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4.轻轻挤压针孔周围，使出血少许，然后用干消毒棉球按压针孔。</w:t>
      </w:r>
    </w:p>
    <w:p>
      <w:pPr>
        <w:tabs>
          <w:tab w:val="left" w:pos="708"/>
        </w:tabs>
        <w:spacing w:line="400" w:lineRule="exact"/>
        <w:ind w:firstLine="482" w:firstLineChars="200"/>
        <w:rPr>
          <w:rFonts w:hint="eastAsia" w:ascii="仿宋_GB2312" w:hAnsi="宋体" w:eastAsia="仿宋_GB2312"/>
          <w:b/>
          <w:sz w:val="24"/>
        </w:rPr>
      </w:pPr>
      <w:r>
        <w:rPr>
          <w:rFonts w:hint="eastAsia" w:ascii="仿宋_GB2312" w:hAnsi="宋体" w:eastAsia="仿宋_GB2312"/>
          <w:b/>
          <w:sz w:val="24"/>
        </w:rPr>
        <w:t>注意：临床可用采血针代替三棱针行点刺放血治疗。</w:t>
      </w:r>
    </w:p>
    <w:p>
      <w:pPr>
        <w:spacing w:line="40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 xml:space="preserve">八、拔罐法 </w:t>
      </w:r>
    </w:p>
    <w:p>
      <w:pPr>
        <w:tabs>
          <w:tab w:val="left" w:pos="708"/>
        </w:tabs>
        <w:spacing w:line="400" w:lineRule="exact"/>
        <w:ind w:firstLine="480" w:firstLineChars="200"/>
        <w:rPr>
          <w:rFonts w:ascii="仿宋_GB2312" w:hAnsi="宋体" w:eastAsia="仿宋_GB2312"/>
          <w:sz w:val="24"/>
        </w:rPr>
      </w:pPr>
      <w:r>
        <w:rPr>
          <w:rFonts w:hint="eastAsia" w:ascii="仿宋_GB2312" w:hAnsi="宋体" w:eastAsia="仿宋_GB2312"/>
          <w:sz w:val="24"/>
        </w:rPr>
        <w:t>火罐的种类很多，临床常用玻璃罐。拔罐方法很多，临床常用闪火法（注意切勿将罐口烧热）。</w:t>
      </w:r>
    </w:p>
    <w:p>
      <w:pPr>
        <w:tabs>
          <w:tab w:val="left" w:pos="708"/>
        </w:tabs>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闪火法：用镊子夹95％的乙醇棉球，点燃后在罐内绕1～3圈再抽出，并迅速将罐子扣在应拔的部位上。这种方法比较安全，是常用的拔罐方法。但需注意的是点燃的乙醇棉球，切勿将罐口烧热，以免烫伤皮肤。</w:t>
      </w:r>
    </w:p>
    <w:p>
      <w:pPr>
        <w:tabs>
          <w:tab w:val="left" w:pos="708"/>
        </w:tabs>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刺络（血）拔罐：此法是在应拔罐部位的皮肤消毒后，用三棱针（或采血针）点刺出血或用皮肤针叩刺，然后将火罐吸拔于点刺的部位上，使之出血，以加强刺血治疗的作用。一般针后拔罐留置10～15分钟。</w:t>
      </w:r>
    </w:p>
    <w:p>
      <w:pPr>
        <w:spacing w:line="40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九、耳针疗法</w:t>
      </w:r>
    </w:p>
    <w:p>
      <w:pPr>
        <w:pStyle w:val="3"/>
        <w:adjustRightInd w:val="0"/>
        <w:snapToGrid w:val="0"/>
        <w:spacing w:line="400" w:lineRule="exact"/>
        <w:ind w:firstLine="480" w:firstLineChars="200"/>
        <w:rPr>
          <w:rFonts w:hint="eastAsia" w:ascii="仿宋_GB2312" w:eastAsia="仿宋_GB2312"/>
          <w:sz w:val="24"/>
          <w:szCs w:val="24"/>
        </w:rPr>
      </w:pPr>
      <w:r>
        <w:rPr>
          <w:rFonts w:hint="eastAsia" w:ascii="仿宋_GB2312" w:eastAsia="仿宋_GB2312"/>
          <w:sz w:val="24"/>
          <w:szCs w:val="24"/>
        </w:rPr>
        <w:t>【耳廓表面解剖】</w:t>
      </w:r>
    </w:p>
    <w:p>
      <w:pPr>
        <w:pStyle w:val="3"/>
        <w:adjustRightInd w:val="0"/>
        <w:snapToGrid w:val="0"/>
        <w:spacing w:line="400" w:lineRule="exact"/>
        <w:ind w:firstLine="480" w:firstLineChars="200"/>
        <w:rPr>
          <w:rFonts w:hint="eastAsia" w:ascii="仿宋_GB2312" w:eastAsia="仿宋_GB2312"/>
          <w:sz w:val="24"/>
          <w:szCs w:val="24"/>
        </w:rPr>
      </w:pPr>
      <w:r>
        <w:rPr>
          <w:rFonts w:hint="eastAsia" w:ascii="仿宋_GB2312" w:eastAsia="仿宋_GB2312"/>
          <w:sz w:val="24"/>
          <w:szCs w:val="24"/>
        </w:rPr>
        <w:t>耳郭分为凹面的耳前和凸面的耳背。</w:t>
      </w:r>
    </w:p>
    <w:p>
      <w:pPr>
        <w:pStyle w:val="3"/>
        <w:adjustRightInd w:val="0"/>
        <w:snapToGrid w:val="0"/>
        <w:spacing w:line="400" w:lineRule="exact"/>
        <w:rPr>
          <w:rFonts w:hint="eastAsia" w:ascii="仿宋_GB2312" w:eastAsia="仿宋_GB2312"/>
          <w:sz w:val="24"/>
          <w:szCs w:val="24"/>
        </w:rPr>
      </w:pPr>
      <w:r>
        <w:rPr>
          <w:rFonts w:hint="eastAsia" w:ascii="仿宋_GB2312" w:eastAsia="仿宋_GB2312"/>
          <w:sz w:val="24"/>
          <w:szCs w:val="24"/>
        </w:rPr>
        <w:t xml:space="preserve">    耳轮  耳郭卷曲的游离部分。</w:t>
      </w:r>
    </w:p>
    <w:p>
      <w:pPr>
        <w:pStyle w:val="3"/>
        <w:adjustRightInd w:val="0"/>
        <w:snapToGrid w:val="0"/>
        <w:spacing w:line="400" w:lineRule="exact"/>
        <w:rPr>
          <w:rFonts w:hint="eastAsia" w:ascii="仿宋_GB2312" w:eastAsia="仿宋_GB2312"/>
          <w:sz w:val="24"/>
          <w:szCs w:val="24"/>
        </w:rPr>
      </w:pPr>
      <w:r>
        <w:rPr>
          <w:rFonts w:hint="eastAsia" w:ascii="仿宋_GB2312" w:eastAsia="仿宋_GB2312"/>
          <w:sz w:val="24"/>
          <w:szCs w:val="24"/>
        </w:rPr>
        <w:t xml:space="preserve">    耳轮结节  耳轮后上部的膨大部分。</w:t>
      </w:r>
    </w:p>
    <w:p>
      <w:pPr>
        <w:pStyle w:val="3"/>
        <w:adjustRightInd w:val="0"/>
        <w:snapToGrid w:val="0"/>
        <w:spacing w:line="400" w:lineRule="exact"/>
        <w:rPr>
          <w:rFonts w:hint="eastAsia" w:ascii="仿宋_GB2312" w:eastAsia="仿宋_GB2312"/>
          <w:sz w:val="24"/>
          <w:szCs w:val="24"/>
        </w:rPr>
      </w:pPr>
      <w:r>
        <w:rPr>
          <w:rFonts w:hint="eastAsia" w:ascii="仿宋_GB2312" w:eastAsia="仿宋_GB2312"/>
          <w:sz w:val="24"/>
          <w:szCs w:val="24"/>
        </w:rPr>
        <w:t xml:space="preserve">    耳轮尾  耳轮向下移行于耳垂的部分。</w:t>
      </w:r>
    </w:p>
    <w:p>
      <w:pPr>
        <w:pStyle w:val="3"/>
        <w:adjustRightInd w:val="0"/>
        <w:snapToGrid w:val="0"/>
        <w:spacing w:line="400" w:lineRule="exact"/>
        <w:rPr>
          <w:rFonts w:hint="eastAsia" w:ascii="仿宋_GB2312" w:eastAsia="仿宋_GB2312"/>
          <w:sz w:val="24"/>
          <w:szCs w:val="24"/>
        </w:rPr>
      </w:pPr>
      <w:r>
        <w:rPr>
          <w:rFonts w:hint="eastAsia" w:ascii="仿宋_GB2312" w:eastAsia="仿宋_GB2312"/>
          <w:sz w:val="24"/>
          <w:szCs w:val="24"/>
        </w:rPr>
        <w:t xml:space="preserve">    耳轮脚  耳轮深入耳甲的部分。</w:t>
      </w:r>
    </w:p>
    <w:p>
      <w:pPr>
        <w:pStyle w:val="3"/>
        <w:adjustRightInd w:val="0"/>
        <w:snapToGrid w:val="0"/>
        <w:spacing w:line="400" w:lineRule="exact"/>
        <w:rPr>
          <w:rFonts w:hint="eastAsia" w:ascii="仿宋_GB2312" w:eastAsia="仿宋_GB2312"/>
          <w:sz w:val="24"/>
          <w:szCs w:val="24"/>
        </w:rPr>
      </w:pPr>
      <w:r>
        <w:rPr>
          <w:rFonts w:hint="eastAsia" w:ascii="仿宋_GB2312" w:eastAsia="仿宋_GB2312"/>
          <w:sz w:val="24"/>
          <w:szCs w:val="24"/>
        </w:rPr>
        <w:t xml:space="preserve">    对耳轮  与耳轮相对呈“Y”字型的隆起部，由对耳轮体、对耳轮上脚和对耳轮下脚三部分组成。</w:t>
      </w:r>
    </w:p>
    <w:p>
      <w:pPr>
        <w:pStyle w:val="3"/>
        <w:adjustRightInd w:val="0"/>
        <w:snapToGrid w:val="0"/>
        <w:spacing w:line="400" w:lineRule="exact"/>
        <w:rPr>
          <w:rFonts w:hint="eastAsia" w:ascii="仿宋_GB2312" w:eastAsia="仿宋_GB2312"/>
          <w:sz w:val="24"/>
          <w:szCs w:val="24"/>
        </w:rPr>
      </w:pPr>
      <w:r>
        <w:rPr>
          <w:rFonts w:hint="eastAsia" w:ascii="仿宋_GB2312" w:eastAsia="仿宋_GB2312"/>
          <w:sz w:val="24"/>
          <w:szCs w:val="24"/>
        </w:rPr>
        <w:t xml:space="preserve">    对耳轮体  对耳轮下部呈上下走向的主体部分。</w:t>
      </w:r>
    </w:p>
    <w:p>
      <w:pPr>
        <w:pStyle w:val="3"/>
        <w:adjustRightInd w:val="0"/>
        <w:snapToGrid w:val="0"/>
        <w:spacing w:line="400" w:lineRule="exact"/>
        <w:rPr>
          <w:rFonts w:hint="eastAsia" w:ascii="仿宋_GB2312" w:eastAsia="仿宋_GB2312"/>
          <w:sz w:val="24"/>
          <w:szCs w:val="24"/>
        </w:rPr>
      </w:pPr>
      <w:r>
        <w:rPr>
          <w:rFonts w:hint="eastAsia" w:ascii="仿宋_GB2312" w:eastAsia="仿宋_GB2312"/>
          <w:sz w:val="24"/>
          <w:szCs w:val="24"/>
        </w:rPr>
        <w:t xml:space="preserve">    对耳轮上脚  对耳轮向上分支的部分。</w:t>
      </w:r>
    </w:p>
    <w:p>
      <w:pPr>
        <w:pStyle w:val="3"/>
        <w:adjustRightInd w:val="0"/>
        <w:snapToGrid w:val="0"/>
        <w:spacing w:line="400" w:lineRule="exact"/>
        <w:rPr>
          <w:rFonts w:hint="eastAsia" w:ascii="仿宋_GB2312" w:eastAsia="仿宋_GB2312"/>
          <w:sz w:val="24"/>
          <w:szCs w:val="24"/>
        </w:rPr>
      </w:pPr>
      <w:r>
        <w:rPr>
          <w:rFonts w:hint="eastAsia" w:ascii="仿宋_GB2312" w:eastAsia="仿宋_GB2312"/>
          <w:sz w:val="24"/>
          <w:szCs w:val="24"/>
        </w:rPr>
        <w:t xml:space="preserve">    对耳轮下脚  对耳轮向前分支的部分。</w:t>
      </w:r>
    </w:p>
    <w:p>
      <w:pPr>
        <w:pStyle w:val="3"/>
        <w:adjustRightInd w:val="0"/>
        <w:snapToGrid w:val="0"/>
        <w:spacing w:line="400" w:lineRule="exact"/>
        <w:rPr>
          <w:rFonts w:hint="eastAsia" w:ascii="仿宋_GB2312" w:eastAsia="仿宋_GB2312"/>
          <w:sz w:val="24"/>
          <w:szCs w:val="24"/>
        </w:rPr>
      </w:pPr>
      <w:r>
        <w:rPr>
          <w:rFonts w:hint="eastAsia" w:ascii="仿宋_GB2312" w:eastAsia="仿宋_GB2312"/>
          <w:sz w:val="24"/>
          <w:szCs w:val="24"/>
        </w:rPr>
        <w:t xml:space="preserve">    三角窝  对耳轮上、下脚与相应耳轮之间的三角形凹窝。</w:t>
      </w:r>
    </w:p>
    <w:p>
      <w:pPr>
        <w:pStyle w:val="3"/>
        <w:adjustRightInd w:val="0"/>
        <w:snapToGrid w:val="0"/>
        <w:spacing w:line="400" w:lineRule="exact"/>
        <w:rPr>
          <w:rFonts w:hint="eastAsia" w:ascii="仿宋_GB2312" w:eastAsia="仿宋_GB2312"/>
          <w:sz w:val="24"/>
          <w:szCs w:val="24"/>
        </w:rPr>
      </w:pPr>
      <w:r>
        <w:rPr>
          <w:rFonts w:hint="eastAsia" w:ascii="仿宋_GB2312" w:eastAsia="仿宋_GB2312"/>
          <w:sz w:val="24"/>
          <w:szCs w:val="24"/>
        </w:rPr>
        <w:t xml:space="preserve">    耳舟  耳轮与对耳轮之间的凹沟。</w:t>
      </w:r>
    </w:p>
    <w:p>
      <w:pPr>
        <w:pStyle w:val="3"/>
        <w:adjustRightInd w:val="0"/>
        <w:snapToGrid w:val="0"/>
        <w:spacing w:line="400" w:lineRule="exact"/>
        <w:rPr>
          <w:rFonts w:hint="eastAsia" w:ascii="仿宋_GB2312" w:eastAsia="仿宋_GB2312"/>
          <w:sz w:val="24"/>
          <w:szCs w:val="24"/>
        </w:rPr>
      </w:pPr>
      <w:r>
        <w:rPr>
          <w:rFonts w:hint="eastAsia" w:ascii="仿宋_GB2312" w:eastAsia="仿宋_GB2312"/>
          <w:sz w:val="24"/>
          <w:szCs w:val="24"/>
        </w:rPr>
        <w:t xml:space="preserve">    耳屏  耳郭前方呈瓣状的隆起。</w:t>
      </w:r>
    </w:p>
    <w:p>
      <w:pPr>
        <w:pStyle w:val="3"/>
        <w:adjustRightInd w:val="0"/>
        <w:snapToGrid w:val="0"/>
        <w:spacing w:line="400" w:lineRule="exact"/>
        <w:rPr>
          <w:rFonts w:hint="eastAsia" w:ascii="仿宋_GB2312" w:eastAsia="仿宋_GB2312"/>
          <w:sz w:val="24"/>
          <w:szCs w:val="24"/>
        </w:rPr>
      </w:pPr>
      <w:r>
        <w:rPr>
          <w:rFonts w:hint="eastAsia" w:ascii="仿宋_GB2312" w:eastAsia="仿宋_GB2312"/>
          <w:sz w:val="24"/>
          <w:szCs w:val="24"/>
        </w:rPr>
        <w:t xml:space="preserve">    屏上切迹  耳屏与耳轮之间的凹陷处。</w:t>
      </w:r>
    </w:p>
    <w:p>
      <w:pPr>
        <w:pStyle w:val="3"/>
        <w:adjustRightInd w:val="0"/>
        <w:snapToGrid w:val="0"/>
        <w:spacing w:line="400" w:lineRule="exact"/>
        <w:rPr>
          <w:rFonts w:hint="eastAsia" w:ascii="仿宋_GB2312" w:eastAsia="仿宋_GB2312"/>
          <w:sz w:val="24"/>
          <w:szCs w:val="24"/>
        </w:rPr>
      </w:pPr>
      <w:r>
        <w:rPr>
          <w:rFonts w:hint="eastAsia" w:ascii="仿宋_GB2312" w:eastAsia="仿宋_GB2312"/>
          <w:sz w:val="24"/>
          <w:szCs w:val="24"/>
        </w:rPr>
        <w:t xml:space="preserve">    对耳屏  耳垂上方、与耳屏相对的瓣状隆起。</w:t>
      </w:r>
    </w:p>
    <w:p>
      <w:pPr>
        <w:pStyle w:val="3"/>
        <w:adjustRightInd w:val="0"/>
        <w:snapToGrid w:val="0"/>
        <w:spacing w:line="400" w:lineRule="exact"/>
        <w:rPr>
          <w:rFonts w:hint="eastAsia" w:ascii="仿宋_GB2312" w:eastAsia="仿宋_GB2312"/>
          <w:sz w:val="24"/>
          <w:szCs w:val="24"/>
        </w:rPr>
      </w:pPr>
      <w:r>
        <w:rPr>
          <w:rFonts w:hint="eastAsia" w:ascii="仿宋_GB2312" w:eastAsia="仿宋_GB2312"/>
          <w:sz w:val="24"/>
          <w:szCs w:val="24"/>
        </w:rPr>
        <w:t xml:space="preserve">    屏间切迹  耳屏和对耳屏之间的凹陷处。</w:t>
      </w:r>
    </w:p>
    <w:p>
      <w:pPr>
        <w:pStyle w:val="3"/>
        <w:adjustRightInd w:val="0"/>
        <w:snapToGrid w:val="0"/>
        <w:spacing w:line="400" w:lineRule="exact"/>
        <w:rPr>
          <w:rFonts w:hint="eastAsia" w:ascii="仿宋_GB2312" w:eastAsia="仿宋_GB2312"/>
          <w:sz w:val="24"/>
          <w:szCs w:val="24"/>
        </w:rPr>
      </w:pPr>
      <w:r>
        <w:rPr>
          <w:rFonts w:hint="eastAsia" w:ascii="仿宋_GB2312" w:eastAsia="仿宋_GB2312"/>
          <w:sz w:val="24"/>
          <w:szCs w:val="24"/>
        </w:rPr>
        <w:t xml:space="preserve">    轮屏切迹  对耳轮与对耳屏之间的凹陷处。</w:t>
      </w:r>
    </w:p>
    <w:p>
      <w:pPr>
        <w:pStyle w:val="3"/>
        <w:adjustRightInd w:val="0"/>
        <w:snapToGrid w:val="0"/>
        <w:spacing w:line="400" w:lineRule="exact"/>
        <w:rPr>
          <w:rFonts w:hint="eastAsia" w:ascii="仿宋_GB2312" w:eastAsia="仿宋_GB2312"/>
          <w:sz w:val="24"/>
          <w:szCs w:val="24"/>
        </w:rPr>
      </w:pPr>
      <w:r>
        <w:rPr>
          <w:rFonts w:hint="eastAsia" w:ascii="仿宋_GB2312" w:eastAsia="仿宋_GB2312"/>
          <w:sz w:val="24"/>
          <w:szCs w:val="24"/>
        </w:rPr>
        <w:t xml:space="preserve">    耳垂  耳郭下部无软骨的部分。</w:t>
      </w:r>
    </w:p>
    <w:p>
      <w:pPr>
        <w:pStyle w:val="3"/>
        <w:adjustRightInd w:val="0"/>
        <w:snapToGrid w:val="0"/>
        <w:spacing w:line="400" w:lineRule="exact"/>
        <w:rPr>
          <w:rFonts w:hint="eastAsia" w:ascii="仿宋_GB2312" w:eastAsia="仿宋_GB2312"/>
          <w:sz w:val="24"/>
          <w:szCs w:val="24"/>
        </w:rPr>
      </w:pPr>
      <w:r>
        <w:rPr>
          <w:rFonts w:hint="eastAsia" w:ascii="仿宋_GB2312" w:eastAsia="仿宋_GB2312"/>
          <w:sz w:val="24"/>
          <w:szCs w:val="24"/>
        </w:rPr>
        <w:t xml:space="preserve">    耳甲  部分耳轮和对耳轮、对耳屏、耳屏及外耳门之间的凹窝，由耳甲艇、耳甲腔两部分组成。</w:t>
      </w:r>
    </w:p>
    <w:p>
      <w:pPr>
        <w:pStyle w:val="3"/>
        <w:adjustRightInd w:val="0"/>
        <w:snapToGrid w:val="0"/>
        <w:spacing w:line="400" w:lineRule="exact"/>
        <w:rPr>
          <w:rFonts w:hint="eastAsia" w:ascii="仿宋_GB2312" w:eastAsia="仿宋_GB2312"/>
          <w:sz w:val="24"/>
          <w:szCs w:val="24"/>
        </w:rPr>
      </w:pPr>
      <w:r>
        <w:rPr>
          <w:rFonts w:hint="eastAsia" w:ascii="仿宋_GB2312" w:eastAsia="仿宋_GB2312"/>
          <w:sz w:val="24"/>
          <w:szCs w:val="24"/>
        </w:rPr>
        <w:t xml:space="preserve">    耳甲腔  耳轮脚以下的耳甲部。</w:t>
      </w:r>
    </w:p>
    <w:p>
      <w:pPr>
        <w:pStyle w:val="3"/>
        <w:adjustRightInd w:val="0"/>
        <w:snapToGrid w:val="0"/>
        <w:spacing w:line="400" w:lineRule="exact"/>
        <w:rPr>
          <w:rFonts w:hint="eastAsia" w:ascii="仿宋_GB2312" w:eastAsia="仿宋_GB2312"/>
          <w:sz w:val="24"/>
          <w:szCs w:val="24"/>
        </w:rPr>
      </w:pPr>
      <w:r>
        <w:rPr>
          <w:rFonts w:hint="eastAsia" w:ascii="仿宋_GB2312" w:eastAsia="仿宋_GB2312"/>
          <w:sz w:val="24"/>
          <w:szCs w:val="24"/>
        </w:rPr>
        <w:t xml:space="preserve">    耳甲艇  耳轮脚以上的耳甲部。</w:t>
      </w:r>
    </w:p>
    <w:p>
      <w:pPr>
        <w:pStyle w:val="3"/>
        <w:adjustRightInd w:val="0"/>
        <w:snapToGrid w:val="0"/>
        <w:spacing w:line="400" w:lineRule="exact"/>
        <w:rPr>
          <w:rFonts w:hint="eastAsia" w:ascii="仿宋_GB2312" w:eastAsia="仿宋_GB2312"/>
          <w:sz w:val="24"/>
          <w:szCs w:val="24"/>
        </w:rPr>
      </w:pPr>
      <w:r>
        <w:rPr>
          <w:rFonts w:hint="eastAsia" w:ascii="仿宋_GB2312" w:eastAsia="仿宋_GB2312"/>
          <w:sz w:val="24"/>
          <w:szCs w:val="24"/>
        </w:rPr>
        <w:t xml:space="preserve">    外耳门  耳甲腔前方的孔窍。</w:t>
      </w:r>
    </w:p>
    <w:p>
      <w:pPr>
        <w:pStyle w:val="3"/>
        <w:adjustRightInd w:val="0"/>
        <w:snapToGrid w:val="0"/>
        <w:spacing w:line="400" w:lineRule="exact"/>
        <w:ind w:firstLine="420" w:firstLineChars="200"/>
        <w:rPr>
          <w:rFonts w:hint="eastAsia" w:ascii="仿宋_GB2312" w:hAnsi="宋体" w:eastAsia="仿宋_GB2312"/>
          <w:sz w:val="24"/>
        </w:rPr>
      </w:pPr>
      <w:r>
        <w:rPr>
          <w:rFonts w:hint="eastAsia" w:ascii="仿宋_GB2312" w:eastAsia="仿宋_GB2312"/>
        </w:rPr>
        <w:t>【</w:t>
      </w:r>
      <w:r>
        <w:rPr>
          <w:rFonts w:hint="eastAsia" w:ascii="仿宋_GB2312" w:hAnsi="宋体" w:eastAsia="仿宋_GB2312"/>
          <w:sz w:val="24"/>
        </w:rPr>
        <w:t>耳穴的分布规律】</w:t>
      </w:r>
    </w:p>
    <w:p>
      <w:pPr>
        <w:pStyle w:val="3"/>
        <w:adjustRightInd w:val="0"/>
        <w:snapToGrid w:val="0"/>
        <w:spacing w:line="400" w:lineRule="exact"/>
        <w:ind w:firstLine="480" w:firstLineChars="200"/>
        <w:rPr>
          <w:rFonts w:hint="eastAsia" w:ascii="仿宋_GB2312" w:eastAsia="仿宋_GB2312"/>
          <w:sz w:val="24"/>
        </w:rPr>
      </w:pPr>
      <w:r>
        <w:rPr>
          <w:rFonts w:hint="eastAsia" w:ascii="仿宋_GB2312" w:hAnsi="宋体" w:eastAsia="仿宋_GB2312"/>
          <w:sz w:val="24"/>
        </w:rPr>
        <w:t>耳穴是指分布在耳廓上的一些特定区域。耳穴在耳廓的分布有一定的规律，根据形如胚胎的耳穴分布图看到：与头面相对应的穴位在耳垂，与上肢相应的穴位在耳舟，与躯干和下肢相应的穴位在对耳轮体部和对耳轮上、下脚，与内脏相应的穴位集中在耳甲。</w:t>
      </w:r>
    </w:p>
    <w:p>
      <w:pPr>
        <w:pStyle w:val="3"/>
        <w:adjustRightInd w:val="0"/>
        <w:snapToGrid w:val="0"/>
        <w:spacing w:line="400" w:lineRule="exact"/>
        <w:ind w:firstLine="480" w:firstLineChars="200"/>
        <w:rPr>
          <w:rFonts w:hint="eastAsia" w:ascii="仿宋_GB2312" w:hAnsi="宋体" w:eastAsia="仿宋_GB2312"/>
          <w:sz w:val="24"/>
        </w:rPr>
      </w:pPr>
      <w:r>
        <w:rPr>
          <w:rFonts w:hint="eastAsia" w:ascii="仿宋_GB2312" w:eastAsia="仿宋_GB2312"/>
          <w:sz w:val="24"/>
        </w:rPr>
        <w:t>【耳穴</w:t>
      </w:r>
      <w:r>
        <w:rPr>
          <w:rFonts w:hint="eastAsia" w:ascii="仿宋_GB2312" w:hAnsi="宋体" w:eastAsia="仿宋_GB2312"/>
          <w:sz w:val="24"/>
        </w:rPr>
        <w:t>的部位和主治】</w:t>
      </w:r>
    </w:p>
    <w:p>
      <w:pPr>
        <w:pStyle w:val="3"/>
        <w:adjustRightInd w:val="0"/>
        <w:snapToGrid w:val="0"/>
        <w:spacing w:line="420" w:lineRule="exact"/>
        <w:ind w:firstLine="472" w:firstLineChars="196"/>
        <w:rPr>
          <w:rFonts w:hint="eastAsia" w:ascii="仿宋_GB2312" w:hAnsi="宋体" w:eastAsia="仿宋_GB2312"/>
          <w:b/>
          <w:bCs/>
          <w:sz w:val="24"/>
        </w:rPr>
      </w:pPr>
      <w:r>
        <w:rPr>
          <w:rFonts w:hint="eastAsia" w:ascii="仿宋_GB2312" w:hAnsi="宋体" w:eastAsia="仿宋_GB2312"/>
          <w:b/>
          <w:bCs/>
          <w:sz w:val="24"/>
        </w:rPr>
        <w:t>耳轮穴位</w:t>
      </w:r>
    </w:p>
    <w:tbl>
      <w:tblPr>
        <w:tblStyle w:val="7"/>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3420"/>
        <w:gridCol w:w="540"/>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720" w:type="dxa"/>
            <w:tcBorders>
              <w:top w:val="single" w:color="auto" w:sz="12" w:space="0"/>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穴名</w:t>
            </w:r>
          </w:p>
        </w:tc>
        <w:tc>
          <w:tcPr>
            <w:tcW w:w="3960" w:type="dxa"/>
            <w:gridSpan w:val="2"/>
            <w:tcBorders>
              <w:top w:val="single" w:color="auto" w:sz="12" w:space="0"/>
            </w:tcBorders>
            <w:noWrap w:val="0"/>
            <w:vAlign w:val="top"/>
          </w:tcPr>
          <w:p>
            <w:pPr>
              <w:pStyle w:val="3"/>
              <w:adjustRightInd w:val="0"/>
              <w:snapToGrid w:val="0"/>
              <w:spacing w:line="420" w:lineRule="exact"/>
              <w:jc w:val="center"/>
              <w:rPr>
                <w:rFonts w:hint="eastAsia" w:ascii="仿宋_GB2312" w:hAnsi="宋体" w:eastAsia="仿宋_GB2312"/>
              </w:rPr>
            </w:pPr>
            <w:r>
              <w:rPr>
                <w:rFonts w:hint="eastAsia" w:ascii="仿宋_GB2312" w:hAnsi="宋体" w:eastAsia="仿宋_GB2312"/>
              </w:rPr>
              <w:t>部位</w:t>
            </w:r>
          </w:p>
        </w:tc>
        <w:tc>
          <w:tcPr>
            <w:tcW w:w="3960" w:type="dxa"/>
            <w:tcBorders>
              <w:top w:val="single" w:color="auto" w:sz="12" w:space="0"/>
              <w:right w:val="nil"/>
            </w:tcBorders>
            <w:noWrap w:val="0"/>
            <w:vAlign w:val="top"/>
          </w:tcPr>
          <w:p>
            <w:pPr>
              <w:pStyle w:val="3"/>
              <w:adjustRightInd w:val="0"/>
              <w:snapToGrid w:val="0"/>
              <w:spacing w:line="420" w:lineRule="exact"/>
              <w:jc w:val="center"/>
              <w:rPr>
                <w:rFonts w:hint="eastAsia" w:ascii="仿宋_GB2312" w:hAnsi="宋体" w:eastAsia="仿宋_GB2312"/>
              </w:rPr>
            </w:pPr>
            <w:r>
              <w:rPr>
                <w:rFonts w:hint="eastAsia" w:ascii="仿宋_GB2312" w:hAnsi="宋体" w:eastAsia="仿宋_GB2312"/>
              </w:rPr>
              <w:t>主治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耳中</w:t>
            </w:r>
          </w:p>
        </w:tc>
        <w:tc>
          <w:tcPr>
            <w:tcW w:w="3420" w:type="dxa"/>
            <w:tcBorders>
              <w:right w:val="single" w:color="auto" w:sz="4" w:space="0"/>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耳轮脚处</w:t>
            </w:r>
          </w:p>
        </w:tc>
        <w:tc>
          <w:tcPr>
            <w:tcW w:w="540" w:type="dxa"/>
            <w:vMerge w:val="restart"/>
            <w:tcBorders>
              <w:left w:val="single" w:color="auto" w:sz="4" w:space="0"/>
            </w:tcBorders>
            <w:noWrap w:val="0"/>
            <w:vAlign w:val="top"/>
          </w:tcPr>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耳</w:t>
            </w: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轮</w:t>
            </w:r>
          </w:p>
        </w:tc>
        <w:tc>
          <w:tcPr>
            <w:tcW w:w="396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呃逆、荨麻疹、皮肤瘙痒症、小儿遗尿、咯血，出血性疾病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直肠</w:t>
            </w:r>
          </w:p>
        </w:tc>
        <w:tc>
          <w:tcPr>
            <w:tcW w:w="3420" w:type="dxa"/>
            <w:tcBorders>
              <w:right w:val="single" w:color="auto" w:sz="4" w:space="0"/>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耳轮脚棘前上方的耳轮处</w:t>
            </w:r>
          </w:p>
        </w:tc>
        <w:tc>
          <w:tcPr>
            <w:tcW w:w="540" w:type="dxa"/>
            <w:vMerge w:val="continue"/>
            <w:tcBorders>
              <w:left w:val="single" w:color="auto" w:sz="4" w:space="0"/>
            </w:tcBorders>
            <w:noWrap w:val="0"/>
            <w:vAlign w:val="top"/>
          </w:tcPr>
          <w:p>
            <w:pPr>
              <w:pStyle w:val="3"/>
              <w:adjustRightInd w:val="0"/>
              <w:snapToGrid w:val="0"/>
              <w:spacing w:line="420" w:lineRule="exact"/>
              <w:rPr>
                <w:rFonts w:hint="eastAsia" w:ascii="仿宋_GB2312" w:hAnsi="宋体" w:eastAsia="仿宋_GB2312"/>
              </w:rPr>
            </w:pPr>
          </w:p>
        </w:tc>
        <w:tc>
          <w:tcPr>
            <w:tcW w:w="396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便秘、腹泻、脱肛、痔疾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72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尿道</w:t>
            </w:r>
          </w:p>
        </w:tc>
        <w:tc>
          <w:tcPr>
            <w:tcW w:w="3420" w:type="dxa"/>
            <w:tcBorders>
              <w:right w:val="single" w:color="auto" w:sz="4" w:space="0"/>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直肠上方的耳轮处</w:t>
            </w:r>
          </w:p>
        </w:tc>
        <w:tc>
          <w:tcPr>
            <w:tcW w:w="540" w:type="dxa"/>
            <w:vMerge w:val="continue"/>
            <w:tcBorders>
              <w:left w:val="single" w:color="auto" w:sz="4" w:space="0"/>
            </w:tcBorders>
            <w:noWrap w:val="0"/>
            <w:vAlign w:val="top"/>
          </w:tcPr>
          <w:p>
            <w:pPr>
              <w:pStyle w:val="3"/>
              <w:adjustRightInd w:val="0"/>
              <w:snapToGrid w:val="0"/>
              <w:spacing w:line="420" w:lineRule="exact"/>
              <w:rPr>
                <w:rFonts w:hint="eastAsia" w:ascii="仿宋_GB2312" w:hAnsi="宋体" w:eastAsia="仿宋_GB2312"/>
              </w:rPr>
            </w:pPr>
          </w:p>
        </w:tc>
        <w:tc>
          <w:tcPr>
            <w:tcW w:w="396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尿频、尿急、尿痛、尿潴留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外生</w:t>
            </w:r>
          </w:p>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殖器</w:t>
            </w:r>
          </w:p>
        </w:tc>
        <w:tc>
          <w:tcPr>
            <w:tcW w:w="3420" w:type="dxa"/>
            <w:tcBorders>
              <w:right w:val="single" w:color="auto" w:sz="4" w:space="0"/>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对耳轮下脚前方的耳轮处</w:t>
            </w:r>
          </w:p>
        </w:tc>
        <w:tc>
          <w:tcPr>
            <w:tcW w:w="540" w:type="dxa"/>
            <w:vMerge w:val="continue"/>
            <w:tcBorders>
              <w:left w:val="single" w:color="auto" w:sz="4" w:space="0"/>
            </w:tcBorders>
            <w:noWrap w:val="0"/>
            <w:vAlign w:val="top"/>
          </w:tcPr>
          <w:p>
            <w:pPr>
              <w:pStyle w:val="3"/>
              <w:adjustRightInd w:val="0"/>
              <w:snapToGrid w:val="0"/>
              <w:spacing w:line="420" w:lineRule="exact"/>
              <w:rPr>
                <w:rFonts w:hint="eastAsia" w:ascii="仿宋_GB2312" w:hAnsi="宋体" w:eastAsia="仿宋_GB2312"/>
              </w:rPr>
            </w:pPr>
          </w:p>
        </w:tc>
        <w:tc>
          <w:tcPr>
            <w:tcW w:w="396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睾丸炎、附睾炎、外阴瘙痒症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72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肛门</w:t>
            </w:r>
          </w:p>
        </w:tc>
        <w:tc>
          <w:tcPr>
            <w:tcW w:w="3420" w:type="dxa"/>
            <w:tcBorders>
              <w:right w:val="single" w:color="auto" w:sz="4" w:space="0"/>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三角窝前方的耳轮处</w:t>
            </w:r>
          </w:p>
        </w:tc>
        <w:tc>
          <w:tcPr>
            <w:tcW w:w="540" w:type="dxa"/>
            <w:vMerge w:val="continue"/>
            <w:tcBorders>
              <w:left w:val="single" w:color="auto" w:sz="4" w:space="0"/>
            </w:tcBorders>
            <w:noWrap w:val="0"/>
            <w:vAlign w:val="top"/>
          </w:tcPr>
          <w:p>
            <w:pPr>
              <w:pStyle w:val="3"/>
              <w:adjustRightInd w:val="0"/>
              <w:snapToGrid w:val="0"/>
              <w:spacing w:line="420" w:lineRule="exact"/>
              <w:rPr>
                <w:rFonts w:hint="eastAsia" w:ascii="仿宋_GB2312" w:hAnsi="宋体" w:eastAsia="仿宋_GB2312"/>
              </w:rPr>
            </w:pPr>
          </w:p>
        </w:tc>
        <w:tc>
          <w:tcPr>
            <w:tcW w:w="396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痔疾、肛裂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耳尖</w:t>
            </w:r>
          </w:p>
        </w:tc>
        <w:tc>
          <w:tcPr>
            <w:tcW w:w="3420" w:type="dxa"/>
            <w:tcBorders>
              <w:right w:val="single" w:color="auto" w:sz="4" w:space="0"/>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耳廓向前对折的上部尖端处</w:t>
            </w:r>
          </w:p>
        </w:tc>
        <w:tc>
          <w:tcPr>
            <w:tcW w:w="540" w:type="dxa"/>
            <w:vMerge w:val="continue"/>
            <w:tcBorders>
              <w:left w:val="single" w:color="auto" w:sz="4" w:space="0"/>
            </w:tcBorders>
            <w:noWrap w:val="0"/>
            <w:vAlign w:val="top"/>
          </w:tcPr>
          <w:p>
            <w:pPr>
              <w:pStyle w:val="3"/>
              <w:adjustRightInd w:val="0"/>
              <w:snapToGrid w:val="0"/>
              <w:spacing w:line="420" w:lineRule="exact"/>
              <w:rPr>
                <w:rFonts w:hint="eastAsia" w:ascii="仿宋_GB2312" w:hAnsi="宋体" w:eastAsia="仿宋_GB2312"/>
              </w:rPr>
            </w:pPr>
          </w:p>
        </w:tc>
        <w:tc>
          <w:tcPr>
            <w:tcW w:w="396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发热、高血压、急性结膜炎、麦粒肿、牙痛、失眠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2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结节</w:t>
            </w:r>
          </w:p>
        </w:tc>
        <w:tc>
          <w:tcPr>
            <w:tcW w:w="3420" w:type="dxa"/>
            <w:tcBorders>
              <w:right w:val="single" w:color="auto" w:sz="4" w:space="0"/>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耳轮结节处</w:t>
            </w:r>
          </w:p>
        </w:tc>
        <w:tc>
          <w:tcPr>
            <w:tcW w:w="540" w:type="dxa"/>
            <w:vMerge w:val="continue"/>
            <w:tcBorders>
              <w:left w:val="single" w:color="auto" w:sz="4" w:space="0"/>
            </w:tcBorders>
            <w:noWrap w:val="0"/>
            <w:vAlign w:val="top"/>
          </w:tcPr>
          <w:p>
            <w:pPr>
              <w:pStyle w:val="3"/>
              <w:adjustRightInd w:val="0"/>
              <w:snapToGrid w:val="0"/>
              <w:spacing w:line="420" w:lineRule="exact"/>
              <w:rPr>
                <w:rFonts w:hint="eastAsia" w:ascii="仿宋_GB2312" w:hAnsi="宋体" w:eastAsia="仿宋_GB2312"/>
              </w:rPr>
            </w:pPr>
          </w:p>
        </w:tc>
        <w:tc>
          <w:tcPr>
            <w:tcW w:w="396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头晕、头痛、高血压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72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轮1</w:t>
            </w:r>
          </w:p>
        </w:tc>
        <w:tc>
          <w:tcPr>
            <w:tcW w:w="3420" w:type="dxa"/>
            <w:tcBorders>
              <w:right w:val="single" w:color="auto" w:sz="4" w:space="0"/>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耳轮结节的下方的耳轮处</w:t>
            </w:r>
          </w:p>
        </w:tc>
        <w:tc>
          <w:tcPr>
            <w:tcW w:w="540" w:type="dxa"/>
            <w:vMerge w:val="continue"/>
            <w:tcBorders>
              <w:left w:val="single" w:color="auto" w:sz="4" w:space="0"/>
            </w:tcBorders>
            <w:noWrap w:val="0"/>
            <w:vAlign w:val="top"/>
          </w:tcPr>
          <w:p>
            <w:pPr>
              <w:pStyle w:val="3"/>
              <w:adjustRightInd w:val="0"/>
              <w:snapToGrid w:val="0"/>
              <w:spacing w:line="420" w:lineRule="exact"/>
              <w:rPr>
                <w:rFonts w:hint="eastAsia" w:ascii="仿宋_GB2312" w:hAnsi="宋体" w:eastAsia="仿宋_GB2312"/>
              </w:rPr>
            </w:pPr>
          </w:p>
        </w:tc>
        <w:tc>
          <w:tcPr>
            <w:tcW w:w="3960" w:type="dxa"/>
            <w:vMerge w:val="restart"/>
            <w:tcBorders>
              <w:right w:val="nil"/>
            </w:tcBorders>
            <w:noWrap w:val="0"/>
            <w:vAlign w:val="top"/>
          </w:tcPr>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发热、扁桃体炎、上呼吸道感染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72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轮2</w:t>
            </w:r>
          </w:p>
        </w:tc>
        <w:tc>
          <w:tcPr>
            <w:tcW w:w="3420" w:type="dxa"/>
            <w:tcBorders>
              <w:right w:val="single" w:color="auto" w:sz="4" w:space="0"/>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轮1区的下方的耳轮处</w:t>
            </w:r>
          </w:p>
        </w:tc>
        <w:tc>
          <w:tcPr>
            <w:tcW w:w="540" w:type="dxa"/>
            <w:vMerge w:val="continue"/>
            <w:tcBorders>
              <w:left w:val="single" w:color="auto" w:sz="4" w:space="0"/>
            </w:tcBorders>
            <w:noWrap w:val="0"/>
            <w:vAlign w:val="top"/>
          </w:tcPr>
          <w:p>
            <w:pPr>
              <w:pStyle w:val="3"/>
              <w:adjustRightInd w:val="0"/>
              <w:snapToGrid w:val="0"/>
              <w:spacing w:line="420" w:lineRule="exact"/>
              <w:rPr>
                <w:rFonts w:hint="eastAsia" w:ascii="仿宋_GB2312" w:hAnsi="宋体" w:eastAsia="仿宋_GB2312"/>
              </w:rPr>
            </w:pPr>
          </w:p>
        </w:tc>
        <w:tc>
          <w:tcPr>
            <w:tcW w:w="3960" w:type="dxa"/>
            <w:vMerge w:val="continue"/>
            <w:tcBorders>
              <w:right w:val="nil"/>
            </w:tcBorders>
            <w:noWrap w:val="0"/>
            <w:vAlign w:val="top"/>
          </w:tcPr>
          <w:p>
            <w:pPr>
              <w:pStyle w:val="3"/>
              <w:adjustRightInd w:val="0"/>
              <w:snapToGrid w:val="0"/>
              <w:spacing w:line="420" w:lineRule="exact"/>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72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轮3</w:t>
            </w:r>
          </w:p>
        </w:tc>
        <w:tc>
          <w:tcPr>
            <w:tcW w:w="3420" w:type="dxa"/>
            <w:tcBorders>
              <w:right w:val="single" w:color="auto" w:sz="4" w:space="0"/>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轮2区的下方的耳轮处</w:t>
            </w:r>
          </w:p>
        </w:tc>
        <w:tc>
          <w:tcPr>
            <w:tcW w:w="540" w:type="dxa"/>
            <w:vMerge w:val="continue"/>
            <w:tcBorders>
              <w:left w:val="single" w:color="auto" w:sz="4" w:space="0"/>
            </w:tcBorders>
            <w:noWrap w:val="0"/>
            <w:vAlign w:val="top"/>
          </w:tcPr>
          <w:p>
            <w:pPr>
              <w:pStyle w:val="3"/>
              <w:adjustRightInd w:val="0"/>
              <w:snapToGrid w:val="0"/>
              <w:spacing w:line="420" w:lineRule="exact"/>
              <w:rPr>
                <w:rFonts w:hint="eastAsia" w:ascii="仿宋_GB2312" w:hAnsi="宋体" w:eastAsia="仿宋_GB2312"/>
              </w:rPr>
            </w:pPr>
          </w:p>
        </w:tc>
        <w:tc>
          <w:tcPr>
            <w:tcW w:w="3960" w:type="dxa"/>
            <w:vMerge w:val="continue"/>
            <w:tcBorders>
              <w:right w:val="nil"/>
            </w:tcBorders>
            <w:noWrap w:val="0"/>
            <w:vAlign w:val="top"/>
          </w:tcPr>
          <w:p>
            <w:pPr>
              <w:pStyle w:val="3"/>
              <w:adjustRightInd w:val="0"/>
              <w:snapToGrid w:val="0"/>
              <w:spacing w:line="420" w:lineRule="exact"/>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720" w:type="dxa"/>
            <w:tcBorders>
              <w:left w:val="nil"/>
              <w:bottom w:val="single" w:color="auto" w:sz="12" w:space="0"/>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轮4</w:t>
            </w:r>
          </w:p>
        </w:tc>
        <w:tc>
          <w:tcPr>
            <w:tcW w:w="3420" w:type="dxa"/>
            <w:tcBorders>
              <w:bottom w:val="single" w:color="auto" w:sz="12" w:space="0"/>
              <w:right w:val="single" w:color="auto" w:sz="4" w:space="0"/>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轮3区下方的耳轮处</w:t>
            </w:r>
          </w:p>
        </w:tc>
        <w:tc>
          <w:tcPr>
            <w:tcW w:w="540" w:type="dxa"/>
            <w:vMerge w:val="continue"/>
            <w:tcBorders>
              <w:left w:val="single" w:color="auto" w:sz="4" w:space="0"/>
              <w:bottom w:val="single" w:color="auto" w:sz="12" w:space="0"/>
            </w:tcBorders>
            <w:noWrap w:val="0"/>
            <w:vAlign w:val="top"/>
          </w:tcPr>
          <w:p>
            <w:pPr>
              <w:pStyle w:val="3"/>
              <w:adjustRightInd w:val="0"/>
              <w:snapToGrid w:val="0"/>
              <w:spacing w:line="420" w:lineRule="exact"/>
              <w:rPr>
                <w:rFonts w:hint="eastAsia" w:ascii="仿宋_GB2312" w:hAnsi="宋体" w:eastAsia="仿宋_GB2312"/>
              </w:rPr>
            </w:pPr>
          </w:p>
        </w:tc>
        <w:tc>
          <w:tcPr>
            <w:tcW w:w="3960" w:type="dxa"/>
            <w:vMerge w:val="continue"/>
            <w:tcBorders>
              <w:bottom w:val="single" w:color="auto" w:sz="12" w:space="0"/>
              <w:right w:val="nil"/>
            </w:tcBorders>
            <w:noWrap w:val="0"/>
            <w:vAlign w:val="top"/>
          </w:tcPr>
          <w:p>
            <w:pPr>
              <w:pStyle w:val="3"/>
              <w:adjustRightInd w:val="0"/>
              <w:snapToGrid w:val="0"/>
              <w:spacing w:line="420" w:lineRule="exact"/>
              <w:rPr>
                <w:rFonts w:hint="eastAsia" w:ascii="仿宋_GB2312" w:hAnsi="宋体" w:eastAsia="仿宋_GB2312"/>
              </w:rPr>
            </w:pPr>
          </w:p>
        </w:tc>
      </w:tr>
    </w:tbl>
    <w:p>
      <w:pPr>
        <w:pStyle w:val="3"/>
        <w:adjustRightInd w:val="0"/>
        <w:snapToGrid w:val="0"/>
        <w:spacing w:line="420" w:lineRule="exact"/>
        <w:rPr>
          <w:rFonts w:hint="eastAsia" w:ascii="仿宋_GB2312" w:hAnsi="宋体" w:eastAsia="仿宋_GB2312"/>
          <w:b/>
          <w:bCs/>
          <w:sz w:val="24"/>
        </w:rPr>
      </w:pPr>
    </w:p>
    <w:p>
      <w:pPr>
        <w:pStyle w:val="3"/>
        <w:adjustRightInd w:val="0"/>
        <w:snapToGrid w:val="0"/>
        <w:spacing w:line="420" w:lineRule="exact"/>
        <w:rPr>
          <w:rFonts w:hint="eastAsia" w:ascii="仿宋_GB2312" w:hAnsi="宋体" w:eastAsia="仿宋_GB2312"/>
          <w:b/>
          <w:bCs/>
          <w:sz w:val="24"/>
        </w:rPr>
      </w:pPr>
      <w:r>
        <w:rPr>
          <w:rFonts w:hint="eastAsia" w:ascii="仿宋_GB2312" w:hAnsi="宋体" w:eastAsia="仿宋_GB2312"/>
          <w:b/>
          <w:bCs/>
          <w:sz w:val="24"/>
        </w:rPr>
        <w:t>耳舟穴位</w:t>
      </w:r>
    </w:p>
    <w:tbl>
      <w:tblPr>
        <w:tblStyle w:val="7"/>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3420"/>
        <w:gridCol w:w="540"/>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720" w:type="dxa"/>
            <w:tcBorders>
              <w:top w:val="single" w:color="auto" w:sz="12" w:space="0"/>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穴名</w:t>
            </w:r>
          </w:p>
        </w:tc>
        <w:tc>
          <w:tcPr>
            <w:tcW w:w="3960" w:type="dxa"/>
            <w:gridSpan w:val="2"/>
            <w:tcBorders>
              <w:top w:val="single" w:color="auto" w:sz="12" w:space="0"/>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部位</w:t>
            </w:r>
          </w:p>
        </w:tc>
        <w:tc>
          <w:tcPr>
            <w:tcW w:w="3960" w:type="dxa"/>
            <w:tcBorders>
              <w:top w:val="single" w:color="auto" w:sz="12" w:space="0"/>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主治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指</w:t>
            </w:r>
          </w:p>
        </w:tc>
        <w:tc>
          <w:tcPr>
            <w:tcW w:w="3420" w:type="dxa"/>
            <w:tcBorders>
              <w:right w:val="single" w:color="auto" w:sz="4" w:space="0"/>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耳舟上方处</w:t>
            </w:r>
          </w:p>
        </w:tc>
        <w:tc>
          <w:tcPr>
            <w:tcW w:w="540" w:type="dxa"/>
            <w:vMerge w:val="restart"/>
            <w:noWrap w:val="0"/>
            <w:vAlign w:val="top"/>
          </w:tcPr>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耳</w:t>
            </w: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舟</w:t>
            </w:r>
          </w:p>
        </w:tc>
        <w:tc>
          <w:tcPr>
            <w:tcW w:w="396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甲沟炎、手指麻木和疼痛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腕</w:t>
            </w:r>
          </w:p>
        </w:tc>
        <w:tc>
          <w:tcPr>
            <w:tcW w:w="3420" w:type="dxa"/>
            <w:tcBorders>
              <w:right w:val="single" w:color="auto" w:sz="4" w:space="0"/>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指区的下方处</w:t>
            </w:r>
          </w:p>
        </w:tc>
        <w:tc>
          <w:tcPr>
            <w:tcW w:w="540" w:type="dxa"/>
            <w:vMerge w:val="continue"/>
            <w:noWrap w:val="0"/>
            <w:vAlign w:val="top"/>
          </w:tcPr>
          <w:p>
            <w:pPr>
              <w:pStyle w:val="3"/>
              <w:adjustRightInd w:val="0"/>
              <w:snapToGrid w:val="0"/>
              <w:spacing w:line="420" w:lineRule="exact"/>
              <w:rPr>
                <w:rFonts w:hint="eastAsia" w:ascii="仿宋_GB2312" w:hAnsi="宋体" w:eastAsia="仿宋_GB2312"/>
              </w:rPr>
            </w:pPr>
          </w:p>
        </w:tc>
        <w:tc>
          <w:tcPr>
            <w:tcW w:w="396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腕部疼痛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72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风溪</w:t>
            </w:r>
          </w:p>
        </w:tc>
        <w:tc>
          <w:tcPr>
            <w:tcW w:w="3420" w:type="dxa"/>
            <w:tcBorders>
              <w:right w:val="single" w:color="auto" w:sz="4" w:space="0"/>
            </w:tcBorders>
            <w:noWrap w:val="0"/>
            <w:vAlign w:val="top"/>
          </w:tcPr>
          <w:p>
            <w:pPr>
              <w:pStyle w:val="3"/>
              <w:adjustRightInd w:val="0"/>
              <w:snapToGrid w:val="0"/>
              <w:spacing w:line="420" w:lineRule="exact"/>
              <w:rPr>
                <w:rFonts w:hint="eastAsia" w:ascii="仿宋_GB2312" w:eastAsia="仿宋_GB2312"/>
              </w:rPr>
            </w:pPr>
            <w:r>
              <w:rPr>
                <w:rFonts w:hint="eastAsia" w:ascii="仿宋_GB2312" w:eastAsia="仿宋_GB2312"/>
              </w:rPr>
              <w:t>耳轮结节前下方，指区与</w:t>
            </w:r>
          </w:p>
          <w:p>
            <w:pPr>
              <w:pStyle w:val="3"/>
              <w:adjustRightInd w:val="0"/>
              <w:snapToGrid w:val="0"/>
              <w:spacing w:line="420" w:lineRule="exact"/>
              <w:rPr>
                <w:rFonts w:hint="eastAsia" w:ascii="仿宋_GB2312" w:hAnsi="宋体" w:eastAsia="仿宋_GB2312"/>
              </w:rPr>
            </w:pPr>
            <w:r>
              <w:rPr>
                <w:rFonts w:hint="eastAsia" w:ascii="仿宋_GB2312" w:eastAsia="仿宋_GB2312"/>
              </w:rPr>
              <w:t>腕区之间</w:t>
            </w:r>
          </w:p>
        </w:tc>
        <w:tc>
          <w:tcPr>
            <w:tcW w:w="540" w:type="dxa"/>
            <w:vMerge w:val="continue"/>
            <w:noWrap w:val="0"/>
            <w:vAlign w:val="top"/>
          </w:tcPr>
          <w:p>
            <w:pPr>
              <w:pStyle w:val="3"/>
              <w:adjustRightInd w:val="0"/>
              <w:snapToGrid w:val="0"/>
              <w:spacing w:line="420" w:lineRule="exact"/>
              <w:rPr>
                <w:rFonts w:hint="eastAsia" w:ascii="仿宋_GB2312" w:hAnsi="宋体" w:eastAsia="仿宋_GB2312"/>
              </w:rPr>
            </w:pPr>
          </w:p>
        </w:tc>
        <w:tc>
          <w:tcPr>
            <w:tcW w:w="396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荨麻疹、皮肤瘙痒症、过敏性鼻炎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肘</w:t>
            </w:r>
          </w:p>
        </w:tc>
        <w:tc>
          <w:tcPr>
            <w:tcW w:w="3420" w:type="dxa"/>
            <w:tcBorders>
              <w:right w:val="single" w:color="auto" w:sz="4" w:space="0"/>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腕区的下方处</w:t>
            </w:r>
          </w:p>
        </w:tc>
        <w:tc>
          <w:tcPr>
            <w:tcW w:w="540" w:type="dxa"/>
            <w:vMerge w:val="continue"/>
            <w:noWrap w:val="0"/>
            <w:vAlign w:val="top"/>
          </w:tcPr>
          <w:p>
            <w:pPr>
              <w:pStyle w:val="3"/>
              <w:adjustRightInd w:val="0"/>
              <w:snapToGrid w:val="0"/>
              <w:spacing w:line="420" w:lineRule="exact"/>
              <w:rPr>
                <w:rFonts w:hint="eastAsia" w:ascii="仿宋_GB2312" w:hAnsi="宋体" w:eastAsia="仿宋_GB2312"/>
              </w:rPr>
            </w:pPr>
          </w:p>
        </w:tc>
        <w:tc>
          <w:tcPr>
            <w:tcW w:w="396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肱骨外上髁炎、肘部疼痛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72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肩</w:t>
            </w:r>
          </w:p>
        </w:tc>
        <w:tc>
          <w:tcPr>
            <w:tcW w:w="3420" w:type="dxa"/>
            <w:tcBorders>
              <w:right w:val="single" w:color="auto" w:sz="4" w:space="0"/>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肘区的下方处</w:t>
            </w:r>
          </w:p>
        </w:tc>
        <w:tc>
          <w:tcPr>
            <w:tcW w:w="540" w:type="dxa"/>
            <w:vMerge w:val="continue"/>
            <w:noWrap w:val="0"/>
            <w:vAlign w:val="top"/>
          </w:tcPr>
          <w:p>
            <w:pPr>
              <w:pStyle w:val="3"/>
              <w:adjustRightInd w:val="0"/>
              <w:snapToGrid w:val="0"/>
              <w:spacing w:line="420" w:lineRule="exact"/>
              <w:rPr>
                <w:rFonts w:hint="eastAsia" w:ascii="仿宋_GB2312" w:hAnsi="宋体" w:eastAsia="仿宋_GB2312"/>
              </w:rPr>
            </w:pPr>
          </w:p>
        </w:tc>
        <w:tc>
          <w:tcPr>
            <w:tcW w:w="396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肩关节周围炎、肩部疼痛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20" w:type="dxa"/>
            <w:tcBorders>
              <w:left w:val="nil"/>
              <w:bottom w:val="single" w:color="auto" w:sz="12" w:space="0"/>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锁骨</w:t>
            </w:r>
          </w:p>
        </w:tc>
        <w:tc>
          <w:tcPr>
            <w:tcW w:w="3420" w:type="dxa"/>
            <w:tcBorders>
              <w:bottom w:val="single" w:color="auto" w:sz="12" w:space="0"/>
              <w:right w:val="single" w:color="auto" w:sz="4" w:space="0"/>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肩区的下方处</w:t>
            </w:r>
          </w:p>
        </w:tc>
        <w:tc>
          <w:tcPr>
            <w:tcW w:w="540" w:type="dxa"/>
            <w:vMerge w:val="continue"/>
            <w:tcBorders>
              <w:bottom w:val="single" w:color="auto" w:sz="12" w:space="0"/>
            </w:tcBorders>
            <w:noWrap w:val="0"/>
            <w:vAlign w:val="top"/>
          </w:tcPr>
          <w:p>
            <w:pPr>
              <w:pStyle w:val="3"/>
              <w:adjustRightInd w:val="0"/>
              <w:snapToGrid w:val="0"/>
              <w:spacing w:line="420" w:lineRule="exact"/>
              <w:rPr>
                <w:rFonts w:hint="eastAsia" w:ascii="仿宋_GB2312" w:hAnsi="宋体" w:eastAsia="仿宋_GB2312"/>
              </w:rPr>
            </w:pPr>
          </w:p>
        </w:tc>
        <w:tc>
          <w:tcPr>
            <w:tcW w:w="3960" w:type="dxa"/>
            <w:tcBorders>
              <w:bottom w:val="single" w:color="auto" w:sz="12" w:space="0"/>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肩关节周围炎</w:t>
            </w:r>
          </w:p>
        </w:tc>
      </w:tr>
    </w:tbl>
    <w:p>
      <w:pPr>
        <w:pStyle w:val="3"/>
        <w:adjustRightInd w:val="0"/>
        <w:snapToGrid w:val="0"/>
        <w:spacing w:line="420" w:lineRule="exact"/>
        <w:rPr>
          <w:rFonts w:hint="eastAsia" w:ascii="仿宋_GB2312" w:hAnsi="宋体" w:eastAsia="仿宋_GB2312"/>
          <w:b/>
          <w:bCs/>
          <w:sz w:val="24"/>
        </w:rPr>
      </w:pPr>
    </w:p>
    <w:p>
      <w:pPr>
        <w:pStyle w:val="3"/>
        <w:adjustRightInd w:val="0"/>
        <w:snapToGrid w:val="0"/>
        <w:spacing w:line="420" w:lineRule="exact"/>
        <w:rPr>
          <w:rFonts w:hint="eastAsia" w:ascii="仿宋_GB2312" w:hAnsi="宋体" w:eastAsia="仿宋_GB2312"/>
          <w:b/>
          <w:bCs/>
          <w:sz w:val="24"/>
        </w:rPr>
      </w:pPr>
      <w:r>
        <w:rPr>
          <w:rFonts w:hint="eastAsia" w:ascii="仿宋_GB2312" w:hAnsi="宋体" w:eastAsia="仿宋_GB2312"/>
          <w:b/>
          <w:bCs/>
          <w:sz w:val="24"/>
        </w:rPr>
        <w:t>对耳轮穴位</w:t>
      </w:r>
    </w:p>
    <w:tbl>
      <w:tblPr>
        <w:tblStyle w:val="7"/>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3092"/>
        <w:gridCol w:w="540"/>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868" w:type="dxa"/>
            <w:tcBorders>
              <w:top w:val="single" w:color="auto" w:sz="12" w:space="0"/>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穴名</w:t>
            </w:r>
          </w:p>
        </w:tc>
        <w:tc>
          <w:tcPr>
            <w:tcW w:w="3632" w:type="dxa"/>
            <w:gridSpan w:val="2"/>
            <w:tcBorders>
              <w:top w:val="single" w:color="auto" w:sz="12" w:space="0"/>
            </w:tcBorders>
            <w:noWrap w:val="0"/>
            <w:vAlign w:val="top"/>
          </w:tcPr>
          <w:p>
            <w:pPr>
              <w:pStyle w:val="3"/>
              <w:adjustRightInd w:val="0"/>
              <w:snapToGrid w:val="0"/>
              <w:spacing w:line="420" w:lineRule="exact"/>
              <w:jc w:val="center"/>
              <w:rPr>
                <w:rFonts w:hint="eastAsia" w:ascii="仿宋_GB2312" w:hAnsi="宋体" w:eastAsia="仿宋_GB2312"/>
              </w:rPr>
            </w:pPr>
            <w:r>
              <w:rPr>
                <w:rFonts w:hint="eastAsia" w:ascii="仿宋_GB2312" w:hAnsi="宋体" w:eastAsia="仿宋_GB2312"/>
              </w:rPr>
              <w:t>部位</w:t>
            </w:r>
          </w:p>
        </w:tc>
        <w:tc>
          <w:tcPr>
            <w:tcW w:w="4140" w:type="dxa"/>
            <w:tcBorders>
              <w:top w:val="single" w:color="auto" w:sz="12" w:space="0"/>
              <w:right w:val="nil"/>
            </w:tcBorders>
            <w:noWrap w:val="0"/>
            <w:vAlign w:val="top"/>
          </w:tcPr>
          <w:p>
            <w:pPr>
              <w:pStyle w:val="3"/>
              <w:adjustRightInd w:val="0"/>
              <w:snapToGrid w:val="0"/>
              <w:spacing w:line="420" w:lineRule="exact"/>
              <w:jc w:val="center"/>
              <w:rPr>
                <w:rFonts w:hint="eastAsia" w:ascii="仿宋_GB2312" w:hAnsi="宋体" w:eastAsia="仿宋_GB2312"/>
              </w:rPr>
            </w:pPr>
            <w:r>
              <w:rPr>
                <w:rFonts w:hint="eastAsia" w:ascii="仿宋_GB2312" w:hAnsi="宋体" w:eastAsia="仿宋_GB2312"/>
              </w:rPr>
              <w:t>主治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68"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跟</w:t>
            </w:r>
          </w:p>
        </w:tc>
        <w:tc>
          <w:tcPr>
            <w:tcW w:w="3092" w:type="dxa"/>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对耳轮上脚前上部</w:t>
            </w:r>
          </w:p>
        </w:tc>
        <w:tc>
          <w:tcPr>
            <w:tcW w:w="540" w:type="dxa"/>
            <w:vMerge w:val="restart"/>
            <w:noWrap w:val="0"/>
            <w:vAlign w:val="top"/>
          </w:tcPr>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对</w:t>
            </w: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耳</w:t>
            </w: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轮</w:t>
            </w:r>
          </w:p>
        </w:tc>
        <w:tc>
          <w:tcPr>
            <w:tcW w:w="414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足跟痛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68"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趾</w:t>
            </w:r>
          </w:p>
        </w:tc>
        <w:tc>
          <w:tcPr>
            <w:tcW w:w="3092" w:type="dxa"/>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耳尖下方的对耳轮上脚后上部</w:t>
            </w:r>
          </w:p>
        </w:tc>
        <w:tc>
          <w:tcPr>
            <w:tcW w:w="540" w:type="dxa"/>
            <w:vMerge w:val="continue"/>
            <w:noWrap w:val="0"/>
            <w:vAlign w:val="top"/>
          </w:tcPr>
          <w:p>
            <w:pPr>
              <w:pStyle w:val="3"/>
              <w:adjustRightInd w:val="0"/>
              <w:snapToGrid w:val="0"/>
              <w:spacing w:line="420" w:lineRule="exact"/>
              <w:rPr>
                <w:rFonts w:hint="eastAsia" w:ascii="仿宋_GB2312" w:hAnsi="宋体" w:eastAsia="仿宋_GB2312"/>
              </w:rPr>
            </w:pPr>
          </w:p>
        </w:tc>
        <w:tc>
          <w:tcPr>
            <w:tcW w:w="414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甲沟炎、趾部疼痛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868"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踝</w:t>
            </w:r>
          </w:p>
        </w:tc>
        <w:tc>
          <w:tcPr>
            <w:tcW w:w="3092" w:type="dxa"/>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趾、跟区下方处</w:t>
            </w:r>
          </w:p>
        </w:tc>
        <w:tc>
          <w:tcPr>
            <w:tcW w:w="540" w:type="dxa"/>
            <w:vMerge w:val="continue"/>
            <w:noWrap w:val="0"/>
            <w:vAlign w:val="top"/>
          </w:tcPr>
          <w:p>
            <w:pPr>
              <w:pStyle w:val="3"/>
              <w:adjustRightInd w:val="0"/>
              <w:snapToGrid w:val="0"/>
              <w:spacing w:line="420" w:lineRule="exact"/>
              <w:rPr>
                <w:rFonts w:hint="eastAsia" w:ascii="仿宋_GB2312" w:hAnsi="宋体" w:eastAsia="仿宋_GB2312"/>
              </w:rPr>
            </w:pPr>
          </w:p>
        </w:tc>
        <w:tc>
          <w:tcPr>
            <w:tcW w:w="414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踝关节扭伤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68"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膝</w:t>
            </w:r>
          </w:p>
        </w:tc>
        <w:tc>
          <w:tcPr>
            <w:tcW w:w="3092" w:type="dxa"/>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对耳轮上脚中1/3处</w:t>
            </w:r>
          </w:p>
        </w:tc>
        <w:tc>
          <w:tcPr>
            <w:tcW w:w="540" w:type="dxa"/>
            <w:vMerge w:val="continue"/>
            <w:noWrap w:val="0"/>
            <w:vAlign w:val="top"/>
          </w:tcPr>
          <w:p>
            <w:pPr>
              <w:pStyle w:val="3"/>
              <w:adjustRightInd w:val="0"/>
              <w:snapToGrid w:val="0"/>
              <w:spacing w:line="420" w:lineRule="exact"/>
              <w:rPr>
                <w:rFonts w:hint="eastAsia" w:ascii="仿宋_GB2312" w:hAnsi="宋体" w:eastAsia="仿宋_GB2312"/>
              </w:rPr>
            </w:pPr>
          </w:p>
        </w:tc>
        <w:tc>
          <w:tcPr>
            <w:tcW w:w="414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膝关节肿痛，坐骨神经痛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68"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髋</w:t>
            </w:r>
          </w:p>
        </w:tc>
        <w:tc>
          <w:tcPr>
            <w:tcW w:w="3092" w:type="dxa"/>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对耳轮上脚的下1/3处</w:t>
            </w:r>
          </w:p>
        </w:tc>
        <w:tc>
          <w:tcPr>
            <w:tcW w:w="540" w:type="dxa"/>
            <w:vMerge w:val="continue"/>
            <w:noWrap w:val="0"/>
            <w:vAlign w:val="top"/>
          </w:tcPr>
          <w:p>
            <w:pPr>
              <w:pStyle w:val="3"/>
              <w:adjustRightInd w:val="0"/>
              <w:snapToGrid w:val="0"/>
              <w:spacing w:line="420" w:lineRule="exact"/>
              <w:rPr>
                <w:rFonts w:hint="eastAsia" w:ascii="仿宋_GB2312" w:hAnsi="宋体" w:eastAsia="仿宋_GB2312"/>
              </w:rPr>
            </w:pPr>
          </w:p>
        </w:tc>
        <w:tc>
          <w:tcPr>
            <w:tcW w:w="4140" w:type="dxa"/>
            <w:tcBorders>
              <w:right w:val="nil"/>
            </w:tcBorders>
            <w:noWrap w:val="0"/>
            <w:vAlign w:val="top"/>
          </w:tcPr>
          <w:p>
            <w:pPr>
              <w:pStyle w:val="3"/>
              <w:adjustRightInd w:val="0"/>
              <w:snapToGrid w:val="0"/>
              <w:spacing w:line="420" w:lineRule="exact"/>
              <w:rPr>
                <w:rFonts w:hint="eastAsia" w:ascii="仿宋_GB2312" w:eastAsia="仿宋_GB2312"/>
              </w:rPr>
            </w:pPr>
            <w:r>
              <w:rPr>
                <w:rFonts w:hint="eastAsia" w:ascii="仿宋_GB2312" w:eastAsia="仿宋_GB2312"/>
              </w:rPr>
              <w:t>髋关节疼痛、坐骨神经痛、腰骶部疼痛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68" w:type="dxa"/>
            <w:tcBorders>
              <w:left w:val="nil"/>
            </w:tcBorders>
            <w:noWrap w:val="0"/>
            <w:vAlign w:val="top"/>
          </w:tcPr>
          <w:p>
            <w:pPr>
              <w:pStyle w:val="3"/>
              <w:adjustRightInd w:val="0"/>
              <w:snapToGrid w:val="0"/>
              <w:spacing w:line="420" w:lineRule="exact"/>
              <w:rPr>
                <w:rFonts w:hint="eastAsia" w:ascii="仿宋_GB2312" w:eastAsia="仿宋_GB2312"/>
              </w:rPr>
            </w:pPr>
            <w:r>
              <w:rPr>
                <w:rFonts w:hint="eastAsia" w:ascii="仿宋_GB2312" w:eastAsia="仿宋_GB2312"/>
              </w:rPr>
              <w:t>坐骨</w:t>
            </w:r>
          </w:p>
          <w:p>
            <w:pPr>
              <w:pStyle w:val="3"/>
              <w:adjustRightInd w:val="0"/>
              <w:snapToGrid w:val="0"/>
              <w:spacing w:line="420" w:lineRule="exact"/>
              <w:rPr>
                <w:rFonts w:hint="eastAsia" w:ascii="仿宋_GB2312" w:hAnsi="宋体" w:eastAsia="仿宋_GB2312"/>
              </w:rPr>
            </w:pPr>
            <w:r>
              <w:rPr>
                <w:rFonts w:hint="eastAsia" w:ascii="仿宋_GB2312" w:eastAsia="仿宋_GB2312"/>
              </w:rPr>
              <w:t>神经</w:t>
            </w:r>
          </w:p>
        </w:tc>
        <w:tc>
          <w:tcPr>
            <w:tcW w:w="3092" w:type="dxa"/>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对耳轮下脚的前2/3处</w:t>
            </w:r>
          </w:p>
        </w:tc>
        <w:tc>
          <w:tcPr>
            <w:tcW w:w="540" w:type="dxa"/>
            <w:vMerge w:val="continue"/>
            <w:noWrap w:val="0"/>
            <w:vAlign w:val="top"/>
          </w:tcPr>
          <w:p>
            <w:pPr>
              <w:pStyle w:val="3"/>
              <w:adjustRightInd w:val="0"/>
              <w:snapToGrid w:val="0"/>
              <w:spacing w:line="420" w:lineRule="exact"/>
              <w:rPr>
                <w:rFonts w:hint="eastAsia" w:ascii="仿宋_GB2312" w:hAnsi="宋体" w:eastAsia="仿宋_GB2312"/>
              </w:rPr>
            </w:pPr>
          </w:p>
        </w:tc>
        <w:tc>
          <w:tcPr>
            <w:tcW w:w="414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坐骨神经痛、下肢瘫痪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68"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交感</w:t>
            </w:r>
          </w:p>
        </w:tc>
        <w:tc>
          <w:tcPr>
            <w:tcW w:w="3092" w:type="dxa"/>
            <w:noWrap w:val="0"/>
            <w:vAlign w:val="top"/>
          </w:tcPr>
          <w:p>
            <w:pPr>
              <w:pStyle w:val="3"/>
              <w:adjustRightInd w:val="0"/>
              <w:snapToGrid w:val="0"/>
              <w:spacing w:line="420" w:lineRule="exact"/>
              <w:rPr>
                <w:rFonts w:hint="eastAsia" w:ascii="仿宋_GB2312" w:eastAsia="仿宋_GB2312"/>
              </w:rPr>
            </w:pPr>
            <w:r>
              <w:rPr>
                <w:rFonts w:hint="eastAsia" w:ascii="仿宋_GB2312" w:eastAsia="仿宋_GB2312"/>
              </w:rPr>
              <w:t>对耳轮下脚末端与耳轮</w:t>
            </w:r>
          </w:p>
          <w:p>
            <w:pPr>
              <w:pStyle w:val="3"/>
              <w:adjustRightInd w:val="0"/>
              <w:snapToGrid w:val="0"/>
              <w:spacing w:line="420" w:lineRule="exact"/>
              <w:rPr>
                <w:rFonts w:hint="eastAsia" w:ascii="仿宋_GB2312" w:hAnsi="宋体" w:eastAsia="仿宋_GB2312"/>
              </w:rPr>
            </w:pPr>
            <w:r>
              <w:rPr>
                <w:rFonts w:hint="eastAsia" w:ascii="仿宋_GB2312" w:eastAsia="仿宋_GB2312"/>
              </w:rPr>
              <w:t>内缘相交处</w:t>
            </w:r>
          </w:p>
        </w:tc>
        <w:tc>
          <w:tcPr>
            <w:tcW w:w="540" w:type="dxa"/>
            <w:vMerge w:val="continue"/>
            <w:noWrap w:val="0"/>
            <w:vAlign w:val="top"/>
          </w:tcPr>
          <w:p>
            <w:pPr>
              <w:pStyle w:val="3"/>
              <w:adjustRightInd w:val="0"/>
              <w:snapToGrid w:val="0"/>
              <w:spacing w:line="420" w:lineRule="exact"/>
              <w:rPr>
                <w:rFonts w:hint="eastAsia" w:ascii="仿宋_GB2312" w:hAnsi="宋体" w:eastAsia="仿宋_GB2312"/>
              </w:rPr>
            </w:pPr>
          </w:p>
        </w:tc>
        <w:tc>
          <w:tcPr>
            <w:tcW w:w="4140" w:type="dxa"/>
            <w:tcBorders>
              <w:right w:val="nil"/>
            </w:tcBorders>
            <w:noWrap w:val="0"/>
            <w:vAlign w:val="top"/>
          </w:tcPr>
          <w:p>
            <w:pPr>
              <w:pStyle w:val="3"/>
              <w:adjustRightInd w:val="0"/>
              <w:snapToGrid w:val="0"/>
              <w:spacing w:line="420" w:lineRule="exact"/>
              <w:rPr>
                <w:rFonts w:hint="eastAsia" w:ascii="仿宋_GB2312" w:eastAsia="仿宋_GB2312"/>
              </w:rPr>
            </w:pPr>
            <w:r>
              <w:rPr>
                <w:rFonts w:hint="eastAsia" w:ascii="仿宋_GB2312" w:eastAsia="仿宋_GB2312"/>
              </w:rPr>
              <w:t>胃肠痉挛、心绞痛、胆绞痛、输尿管结石、植物神经功能紊乱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68"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臀</w:t>
            </w:r>
          </w:p>
        </w:tc>
        <w:tc>
          <w:tcPr>
            <w:tcW w:w="3092" w:type="dxa"/>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对耳轮下脚的后1/3处</w:t>
            </w:r>
          </w:p>
        </w:tc>
        <w:tc>
          <w:tcPr>
            <w:tcW w:w="540" w:type="dxa"/>
            <w:vMerge w:val="continue"/>
            <w:noWrap w:val="0"/>
            <w:vAlign w:val="top"/>
          </w:tcPr>
          <w:p>
            <w:pPr>
              <w:pStyle w:val="3"/>
              <w:adjustRightInd w:val="0"/>
              <w:snapToGrid w:val="0"/>
              <w:spacing w:line="420" w:lineRule="exact"/>
              <w:rPr>
                <w:rFonts w:hint="eastAsia" w:ascii="仿宋_GB2312" w:hAnsi="宋体" w:eastAsia="仿宋_GB2312"/>
              </w:rPr>
            </w:pPr>
          </w:p>
        </w:tc>
        <w:tc>
          <w:tcPr>
            <w:tcW w:w="414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坐骨神经痛、臀筋膜炎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68"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腹</w:t>
            </w:r>
          </w:p>
        </w:tc>
        <w:tc>
          <w:tcPr>
            <w:tcW w:w="3092" w:type="dxa"/>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对耳轮体前部上2/5处</w:t>
            </w:r>
          </w:p>
        </w:tc>
        <w:tc>
          <w:tcPr>
            <w:tcW w:w="540" w:type="dxa"/>
            <w:vMerge w:val="continue"/>
            <w:noWrap w:val="0"/>
            <w:vAlign w:val="top"/>
          </w:tcPr>
          <w:p>
            <w:pPr>
              <w:pStyle w:val="3"/>
              <w:adjustRightInd w:val="0"/>
              <w:snapToGrid w:val="0"/>
              <w:spacing w:line="420" w:lineRule="exact"/>
              <w:rPr>
                <w:rFonts w:hint="eastAsia" w:ascii="仿宋_GB2312" w:hAnsi="宋体" w:eastAsia="仿宋_GB2312"/>
              </w:rPr>
            </w:pPr>
          </w:p>
        </w:tc>
        <w:tc>
          <w:tcPr>
            <w:tcW w:w="4140" w:type="dxa"/>
            <w:tcBorders>
              <w:right w:val="nil"/>
            </w:tcBorders>
            <w:noWrap w:val="0"/>
            <w:vAlign w:val="top"/>
          </w:tcPr>
          <w:p>
            <w:pPr>
              <w:pStyle w:val="3"/>
              <w:adjustRightInd w:val="0"/>
              <w:snapToGrid w:val="0"/>
              <w:spacing w:line="420" w:lineRule="exact"/>
              <w:rPr>
                <w:rFonts w:hint="eastAsia" w:ascii="仿宋_GB2312" w:eastAsia="仿宋_GB2312"/>
              </w:rPr>
            </w:pPr>
            <w:r>
              <w:rPr>
                <w:rFonts w:hint="eastAsia" w:ascii="仿宋_GB2312" w:eastAsia="仿宋_GB2312"/>
              </w:rPr>
              <w:t>腹痛、腹胀、腹泻、急性腰扭伤、痛经、产后腹痛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68"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腰骶椎</w:t>
            </w:r>
          </w:p>
        </w:tc>
        <w:tc>
          <w:tcPr>
            <w:tcW w:w="3092" w:type="dxa"/>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腹区后方</w:t>
            </w:r>
          </w:p>
        </w:tc>
        <w:tc>
          <w:tcPr>
            <w:tcW w:w="540" w:type="dxa"/>
            <w:vMerge w:val="continue"/>
            <w:noWrap w:val="0"/>
            <w:vAlign w:val="top"/>
          </w:tcPr>
          <w:p>
            <w:pPr>
              <w:pStyle w:val="3"/>
              <w:adjustRightInd w:val="0"/>
              <w:snapToGrid w:val="0"/>
              <w:spacing w:line="420" w:lineRule="exact"/>
              <w:rPr>
                <w:rFonts w:hint="eastAsia" w:ascii="仿宋_GB2312" w:hAnsi="宋体" w:eastAsia="仿宋_GB2312"/>
              </w:rPr>
            </w:pPr>
          </w:p>
        </w:tc>
        <w:tc>
          <w:tcPr>
            <w:tcW w:w="414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腰骶部疼痛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68"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胸</w:t>
            </w:r>
          </w:p>
        </w:tc>
        <w:tc>
          <w:tcPr>
            <w:tcW w:w="3092" w:type="dxa"/>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对耳轮体前部中2/5处</w:t>
            </w:r>
          </w:p>
        </w:tc>
        <w:tc>
          <w:tcPr>
            <w:tcW w:w="540" w:type="dxa"/>
            <w:vMerge w:val="continue"/>
            <w:noWrap w:val="0"/>
            <w:vAlign w:val="top"/>
          </w:tcPr>
          <w:p>
            <w:pPr>
              <w:pStyle w:val="3"/>
              <w:adjustRightInd w:val="0"/>
              <w:snapToGrid w:val="0"/>
              <w:spacing w:line="420" w:lineRule="exact"/>
              <w:rPr>
                <w:rFonts w:hint="eastAsia" w:ascii="仿宋_GB2312" w:hAnsi="宋体" w:eastAsia="仿宋_GB2312"/>
              </w:rPr>
            </w:pPr>
          </w:p>
        </w:tc>
        <w:tc>
          <w:tcPr>
            <w:tcW w:w="4140" w:type="dxa"/>
            <w:tcBorders>
              <w:right w:val="nil"/>
            </w:tcBorders>
            <w:noWrap w:val="0"/>
            <w:vAlign w:val="top"/>
          </w:tcPr>
          <w:p>
            <w:pPr>
              <w:pStyle w:val="3"/>
              <w:adjustRightInd w:val="0"/>
              <w:snapToGrid w:val="0"/>
              <w:spacing w:line="420" w:lineRule="exact"/>
              <w:rPr>
                <w:rFonts w:hint="eastAsia" w:ascii="仿宋_GB2312" w:eastAsia="仿宋_GB2312"/>
              </w:rPr>
            </w:pPr>
            <w:r>
              <w:rPr>
                <w:rFonts w:hint="eastAsia" w:ascii="仿宋_GB2312" w:eastAsia="仿宋_GB2312"/>
              </w:rPr>
              <w:t>胸胁疼痛、胸闷、乳腺炎、肋间神经痛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68"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胸椎</w:t>
            </w:r>
          </w:p>
        </w:tc>
        <w:tc>
          <w:tcPr>
            <w:tcW w:w="3092" w:type="dxa"/>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胸区后方</w:t>
            </w:r>
          </w:p>
        </w:tc>
        <w:tc>
          <w:tcPr>
            <w:tcW w:w="540" w:type="dxa"/>
            <w:vMerge w:val="continue"/>
            <w:noWrap w:val="0"/>
            <w:vAlign w:val="top"/>
          </w:tcPr>
          <w:p>
            <w:pPr>
              <w:pStyle w:val="3"/>
              <w:adjustRightInd w:val="0"/>
              <w:snapToGrid w:val="0"/>
              <w:spacing w:line="420" w:lineRule="exact"/>
              <w:rPr>
                <w:rFonts w:hint="eastAsia" w:ascii="仿宋_GB2312" w:hAnsi="宋体" w:eastAsia="仿宋_GB2312"/>
              </w:rPr>
            </w:pPr>
          </w:p>
        </w:tc>
        <w:tc>
          <w:tcPr>
            <w:tcW w:w="4140" w:type="dxa"/>
            <w:tcBorders>
              <w:right w:val="nil"/>
            </w:tcBorders>
            <w:noWrap w:val="0"/>
            <w:vAlign w:val="top"/>
          </w:tcPr>
          <w:p>
            <w:pPr>
              <w:pStyle w:val="3"/>
              <w:adjustRightInd w:val="0"/>
              <w:snapToGrid w:val="0"/>
              <w:spacing w:line="420" w:lineRule="exact"/>
              <w:rPr>
                <w:rFonts w:hint="eastAsia" w:ascii="仿宋_GB2312" w:eastAsia="仿宋_GB2312"/>
              </w:rPr>
            </w:pPr>
            <w:r>
              <w:rPr>
                <w:rFonts w:hint="eastAsia" w:ascii="仿宋_GB2312" w:eastAsia="仿宋_GB2312"/>
              </w:rPr>
              <w:t>胸胁疼痛、经前乳房胀痛、乳腺炎、产后泌乳不足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68"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颈</w:t>
            </w:r>
          </w:p>
        </w:tc>
        <w:tc>
          <w:tcPr>
            <w:tcW w:w="3092" w:type="dxa"/>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对耳轮体前部下1/5处</w:t>
            </w:r>
          </w:p>
        </w:tc>
        <w:tc>
          <w:tcPr>
            <w:tcW w:w="540" w:type="dxa"/>
            <w:vMerge w:val="continue"/>
            <w:noWrap w:val="0"/>
            <w:vAlign w:val="top"/>
          </w:tcPr>
          <w:p>
            <w:pPr>
              <w:pStyle w:val="3"/>
              <w:adjustRightInd w:val="0"/>
              <w:snapToGrid w:val="0"/>
              <w:spacing w:line="420" w:lineRule="exact"/>
              <w:rPr>
                <w:rFonts w:hint="eastAsia" w:ascii="仿宋_GB2312" w:hAnsi="宋体" w:eastAsia="仿宋_GB2312"/>
              </w:rPr>
            </w:pPr>
          </w:p>
        </w:tc>
        <w:tc>
          <w:tcPr>
            <w:tcW w:w="414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落枕、颈椎疼痛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5" w:hRule="atLeast"/>
        </w:trPr>
        <w:tc>
          <w:tcPr>
            <w:tcW w:w="868" w:type="dxa"/>
            <w:tcBorders>
              <w:left w:val="nil"/>
              <w:bottom w:val="single" w:color="auto" w:sz="12" w:space="0"/>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颈椎</w:t>
            </w:r>
          </w:p>
        </w:tc>
        <w:tc>
          <w:tcPr>
            <w:tcW w:w="3092" w:type="dxa"/>
            <w:tcBorders>
              <w:bottom w:val="single" w:color="auto" w:sz="12" w:space="0"/>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颈区后方</w:t>
            </w:r>
          </w:p>
        </w:tc>
        <w:tc>
          <w:tcPr>
            <w:tcW w:w="540" w:type="dxa"/>
            <w:vMerge w:val="continue"/>
            <w:tcBorders>
              <w:bottom w:val="single" w:color="auto" w:sz="12" w:space="0"/>
            </w:tcBorders>
            <w:noWrap w:val="0"/>
            <w:vAlign w:val="top"/>
          </w:tcPr>
          <w:p>
            <w:pPr>
              <w:pStyle w:val="3"/>
              <w:adjustRightInd w:val="0"/>
              <w:snapToGrid w:val="0"/>
              <w:spacing w:line="420" w:lineRule="exact"/>
              <w:rPr>
                <w:rFonts w:hint="eastAsia" w:ascii="仿宋_GB2312" w:hAnsi="宋体" w:eastAsia="仿宋_GB2312"/>
              </w:rPr>
            </w:pPr>
          </w:p>
        </w:tc>
        <w:tc>
          <w:tcPr>
            <w:tcW w:w="4140" w:type="dxa"/>
            <w:tcBorders>
              <w:bottom w:val="single" w:color="auto" w:sz="12" w:space="0"/>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落枕、颈椎综合症</w:t>
            </w:r>
          </w:p>
        </w:tc>
      </w:tr>
    </w:tbl>
    <w:p>
      <w:pPr>
        <w:adjustRightInd w:val="0"/>
        <w:snapToGrid w:val="0"/>
        <w:spacing w:line="420" w:lineRule="exact"/>
        <w:ind w:right="108"/>
        <w:rPr>
          <w:rFonts w:hint="eastAsia" w:ascii="仿宋_GB2312" w:hAnsi="宋体" w:eastAsia="仿宋_GB2312" w:cs="Courier New"/>
          <w:b/>
          <w:bCs/>
          <w:sz w:val="24"/>
          <w:szCs w:val="21"/>
        </w:rPr>
      </w:pPr>
    </w:p>
    <w:p>
      <w:pPr>
        <w:adjustRightInd w:val="0"/>
        <w:snapToGrid w:val="0"/>
        <w:spacing w:line="420" w:lineRule="exact"/>
        <w:ind w:right="108"/>
        <w:rPr>
          <w:rFonts w:hint="eastAsia" w:ascii="仿宋_GB2312" w:hAnsi="宋体" w:eastAsia="仿宋_GB2312" w:cs="Courier New"/>
          <w:b/>
          <w:bCs/>
          <w:sz w:val="24"/>
          <w:szCs w:val="21"/>
        </w:rPr>
      </w:pPr>
      <w:r>
        <w:rPr>
          <w:rFonts w:hint="eastAsia" w:ascii="仿宋_GB2312" w:hAnsi="宋体" w:eastAsia="仿宋_GB2312" w:cs="Courier New"/>
          <w:b/>
          <w:bCs/>
          <w:sz w:val="24"/>
          <w:szCs w:val="21"/>
        </w:rPr>
        <w:t>三角窝穴位</w:t>
      </w:r>
    </w:p>
    <w:tbl>
      <w:tblPr>
        <w:tblStyle w:val="7"/>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2340"/>
        <w:gridCol w:w="540"/>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00" w:type="dxa"/>
            <w:tcBorders>
              <w:top w:val="single" w:color="auto" w:sz="12" w:space="0"/>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穴名</w:t>
            </w:r>
          </w:p>
        </w:tc>
        <w:tc>
          <w:tcPr>
            <w:tcW w:w="2880" w:type="dxa"/>
            <w:gridSpan w:val="2"/>
            <w:tcBorders>
              <w:top w:val="single" w:color="auto" w:sz="12" w:space="0"/>
            </w:tcBorders>
            <w:noWrap w:val="0"/>
            <w:vAlign w:val="top"/>
          </w:tcPr>
          <w:p>
            <w:pPr>
              <w:pStyle w:val="3"/>
              <w:adjustRightInd w:val="0"/>
              <w:snapToGrid w:val="0"/>
              <w:spacing w:line="420" w:lineRule="exact"/>
              <w:jc w:val="center"/>
              <w:rPr>
                <w:rFonts w:hint="eastAsia" w:ascii="仿宋_GB2312" w:hAnsi="宋体" w:eastAsia="仿宋_GB2312"/>
              </w:rPr>
            </w:pPr>
            <w:r>
              <w:rPr>
                <w:rFonts w:hint="eastAsia" w:ascii="仿宋_GB2312" w:hAnsi="宋体" w:eastAsia="仿宋_GB2312"/>
              </w:rPr>
              <w:t>部位</w:t>
            </w:r>
          </w:p>
        </w:tc>
        <w:tc>
          <w:tcPr>
            <w:tcW w:w="4860" w:type="dxa"/>
            <w:tcBorders>
              <w:top w:val="single" w:color="auto" w:sz="12" w:space="0"/>
              <w:right w:val="nil"/>
            </w:tcBorders>
            <w:noWrap w:val="0"/>
            <w:vAlign w:val="top"/>
          </w:tcPr>
          <w:p>
            <w:pPr>
              <w:pStyle w:val="3"/>
              <w:adjustRightInd w:val="0"/>
              <w:snapToGrid w:val="0"/>
              <w:spacing w:line="420" w:lineRule="exact"/>
              <w:jc w:val="center"/>
              <w:rPr>
                <w:rFonts w:hint="eastAsia" w:ascii="仿宋_GB2312" w:hAnsi="宋体" w:eastAsia="仿宋_GB2312"/>
              </w:rPr>
            </w:pPr>
            <w:r>
              <w:rPr>
                <w:rFonts w:hint="eastAsia" w:ascii="仿宋_GB2312" w:hAnsi="宋体" w:eastAsia="仿宋_GB2312"/>
              </w:rPr>
              <w:t>主治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0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角窝上</w:t>
            </w:r>
          </w:p>
        </w:tc>
        <w:tc>
          <w:tcPr>
            <w:tcW w:w="2340" w:type="dxa"/>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在三角窝前1/3的上部</w:t>
            </w:r>
          </w:p>
        </w:tc>
        <w:tc>
          <w:tcPr>
            <w:tcW w:w="540" w:type="dxa"/>
            <w:vMerge w:val="restart"/>
            <w:noWrap w:val="0"/>
            <w:vAlign w:val="top"/>
          </w:tcPr>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三</w:t>
            </w: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角</w:t>
            </w: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窝</w:t>
            </w:r>
          </w:p>
        </w:tc>
        <w:tc>
          <w:tcPr>
            <w:tcW w:w="486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高血压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0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内生</w:t>
            </w:r>
          </w:p>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殖器</w:t>
            </w:r>
          </w:p>
        </w:tc>
        <w:tc>
          <w:tcPr>
            <w:tcW w:w="2340" w:type="dxa"/>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在三角窝前1/3的下部</w:t>
            </w:r>
          </w:p>
        </w:tc>
        <w:tc>
          <w:tcPr>
            <w:tcW w:w="540" w:type="dxa"/>
            <w:vMerge w:val="continue"/>
            <w:noWrap w:val="0"/>
            <w:vAlign w:val="top"/>
          </w:tcPr>
          <w:p>
            <w:pPr>
              <w:pStyle w:val="3"/>
              <w:adjustRightInd w:val="0"/>
              <w:snapToGrid w:val="0"/>
              <w:spacing w:line="420" w:lineRule="exact"/>
              <w:rPr>
                <w:rFonts w:hint="eastAsia" w:ascii="仿宋_GB2312" w:hAnsi="宋体" w:eastAsia="仿宋_GB2312"/>
              </w:rPr>
            </w:pPr>
          </w:p>
        </w:tc>
        <w:tc>
          <w:tcPr>
            <w:tcW w:w="486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痛经、月经不调、白带过多、功能</w:t>
            </w:r>
            <w:r>
              <w:rPr>
                <w:rFonts w:hint="eastAsia" w:ascii="仿宋_GB2312" w:eastAsia="仿宋_GB2312"/>
              </w:rPr>
              <w:t>性子宫出血、遗精、早泄、阳痿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90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角窝中</w:t>
            </w:r>
          </w:p>
        </w:tc>
        <w:tc>
          <w:tcPr>
            <w:tcW w:w="2340" w:type="dxa"/>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在三角窝中1/3处</w:t>
            </w:r>
          </w:p>
        </w:tc>
        <w:tc>
          <w:tcPr>
            <w:tcW w:w="540" w:type="dxa"/>
            <w:vMerge w:val="continue"/>
            <w:noWrap w:val="0"/>
            <w:vAlign w:val="top"/>
          </w:tcPr>
          <w:p>
            <w:pPr>
              <w:pStyle w:val="3"/>
              <w:adjustRightInd w:val="0"/>
              <w:snapToGrid w:val="0"/>
              <w:spacing w:line="420" w:lineRule="exact"/>
              <w:rPr>
                <w:rFonts w:hint="eastAsia" w:ascii="仿宋_GB2312" w:hAnsi="宋体" w:eastAsia="仿宋_GB2312"/>
              </w:rPr>
            </w:pPr>
          </w:p>
        </w:tc>
        <w:tc>
          <w:tcPr>
            <w:tcW w:w="486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哮喘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0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神门</w:t>
            </w:r>
          </w:p>
        </w:tc>
        <w:tc>
          <w:tcPr>
            <w:tcW w:w="2340" w:type="dxa"/>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在三角窝后1/3的上部</w:t>
            </w:r>
          </w:p>
        </w:tc>
        <w:tc>
          <w:tcPr>
            <w:tcW w:w="540" w:type="dxa"/>
            <w:vMerge w:val="continue"/>
            <w:noWrap w:val="0"/>
            <w:vAlign w:val="top"/>
          </w:tcPr>
          <w:p>
            <w:pPr>
              <w:pStyle w:val="3"/>
              <w:adjustRightInd w:val="0"/>
              <w:snapToGrid w:val="0"/>
              <w:spacing w:line="420" w:lineRule="exact"/>
              <w:rPr>
                <w:rFonts w:hint="eastAsia" w:ascii="仿宋_GB2312" w:hAnsi="宋体" w:eastAsia="仿宋_GB2312"/>
              </w:rPr>
            </w:pPr>
          </w:p>
        </w:tc>
        <w:tc>
          <w:tcPr>
            <w:tcW w:w="486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失眠、多梦、痛症、戒断综合症、神经衰弱、高血压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00" w:type="dxa"/>
            <w:tcBorders>
              <w:left w:val="nil"/>
              <w:bottom w:val="single" w:color="auto" w:sz="12" w:space="0"/>
            </w:tcBorders>
            <w:noWrap w:val="0"/>
            <w:vAlign w:val="top"/>
          </w:tcPr>
          <w:p>
            <w:pPr>
              <w:pStyle w:val="3"/>
              <w:adjustRightInd w:val="0"/>
              <w:snapToGrid w:val="0"/>
              <w:spacing w:line="420" w:lineRule="exact"/>
              <w:rPr>
                <w:rFonts w:hint="eastAsia" w:ascii="仿宋_GB2312" w:eastAsia="仿宋_GB2312"/>
              </w:rPr>
            </w:pPr>
            <w:r>
              <w:rPr>
                <w:rFonts w:hint="eastAsia" w:ascii="仿宋_GB2312" w:eastAsia="仿宋_GB2312"/>
              </w:rPr>
              <w:t>盆腔</w:t>
            </w:r>
          </w:p>
        </w:tc>
        <w:tc>
          <w:tcPr>
            <w:tcW w:w="2340" w:type="dxa"/>
            <w:tcBorders>
              <w:bottom w:val="single" w:color="auto" w:sz="12" w:space="0"/>
            </w:tcBorders>
            <w:noWrap w:val="0"/>
            <w:vAlign w:val="top"/>
          </w:tcPr>
          <w:p>
            <w:pPr>
              <w:pStyle w:val="3"/>
              <w:adjustRightInd w:val="0"/>
              <w:snapToGrid w:val="0"/>
              <w:spacing w:line="420" w:lineRule="exact"/>
              <w:rPr>
                <w:rFonts w:hint="eastAsia" w:ascii="仿宋_GB2312" w:eastAsia="仿宋_GB2312"/>
              </w:rPr>
            </w:pPr>
            <w:r>
              <w:rPr>
                <w:rFonts w:hint="eastAsia" w:ascii="仿宋_GB2312" w:eastAsia="仿宋_GB2312"/>
              </w:rPr>
              <w:t>在三角窝后1/3的下部</w:t>
            </w:r>
          </w:p>
        </w:tc>
        <w:tc>
          <w:tcPr>
            <w:tcW w:w="540" w:type="dxa"/>
            <w:vMerge w:val="continue"/>
            <w:tcBorders>
              <w:bottom w:val="single" w:color="auto" w:sz="12" w:space="0"/>
            </w:tcBorders>
            <w:noWrap w:val="0"/>
            <w:vAlign w:val="top"/>
          </w:tcPr>
          <w:p>
            <w:pPr>
              <w:pStyle w:val="3"/>
              <w:adjustRightInd w:val="0"/>
              <w:snapToGrid w:val="0"/>
              <w:spacing w:line="420" w:lineRule="exact"/>
              <w:rPr>
                <w:rFonts w:hint="eastAsia" w:ascii="仿宋_GB2312" w:eastAsia="仿宋_GB2312"/>
              </w:rPr>
            </w:pPr>
          </w:p>
        </w:tc>
        <w:tc>
          <w:tcPr>
            <w:tcW w:w="4860" w:type="dxa"/>
            <w:tcBorders>
              <w:bottom w:val="single" w:color="auto" w:sz="12" w:space="0"/>
              <w:right w:val="nil"/>
            </w:tcBorders>
            <w:noWrap w:val="0"/>
            <w:vAlign w:val="top"/>
          </w:tcPr>
          <w:p>
            <w:pPr>
              <w:pStyle w:val="3"/>
              <w:adjustRightInd w:val="0"/>
              <w:snapToGrid w:val="0"/>
              <w:spacing w:line="420" w:lineRule="exact"/>
              <w:rPr>
                <w:rFonts w:hint="eastAsia" w:ascii="仿宋_GB2312" w:eastAsia="仿宋_GB2312"/>
              </w:rPr>
            </w:pPr>
            <w:r>
              <w:rPr>
                <w:rFonts w:hint="eastAsia" w:ascii="仿宋_GB2312" w:eastAsia="仿宋_GB2312"/>
              </w:rPr>
              <w:t>盆腔炎、附件炎</w:t>
            </w:r>
          </w:p>
        </w:tc>
      </w:tr>
    </w:tbl>
    <w:p>
      <w:pPr>
        <w:spacing w:line="420" w:lineRule="exact"/>
        <w:ind w:right="108"/>
        <w:rPr>
          <w:rFonts w:hint="eastAsia" w:ascii="仿宋_GB2312" w:hAnsi="宋体" w:eastAsia="仿宋_GB2312"/>
          <w:b/>
          <w:sz w:val="24"/>
        </w:rPr>
      </w:pPr>
    </w:p>
    <w:p>
      <w:pPr>
        <w:spacing w:line="420" w:lineRule="exact"/>
        <w:ind w:right="108"/>
        <w:rPr>
          <w:rFonts w:hint="eastAsia" w:ascii="仿宋_GB2312" w:hAnsi="宋体" w:eastAsia="仿宋_GB2312"/>
          <w:b/>
          <w:sz w:val="24"/>
        </w:rPr>
      </w:pPr>
      <w:r>
        <w:rPr>
          <w:rFonts w:hint="eastAsia" w:ascii="仿宋_GB2312" w:hAnsi="宋体" w:eastAsia="仿宋_GB2312"/>
          <w:b/>
          <w:sz w:val="24"/>
        </w:rPr>
        <w:t>耳屏穴位</w:t>
      </w:r>
    </w:p>
    <w:tbl>
      <w:tblPr>
        <w:tblStyle w:val="7"/>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2535"/>
        <w:gridCol w:w="525"/>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00" w:type="dxa"/>
            <w:tcBorders>
              <w:top w:val="single" w:color="auto" w:sz="12" w:space="0"/>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穴名</w:t>
            </w:r>
          </w:p>
        </w:tc>
        <w:tc>
          <w:tcPr>
            <w:tcW w:w="3060" w:type="dxa"/>
            <w:gridSpan w:val="2"/>
            <w:tcBorders>
              <w:top w:val="single" w:color="auto" w:sz="12" w:space="0"/>
            </w:tcBorders>
            <w:noWrap w:val="0"/>
            <w:vAlign w:val="top"/>
          </w:tcPr>
          <w:p>
            <w:pPr>
              <w:pStyle w:val="3"/>
              <w:adjustRightInd w:val="0"/>
              <w:snapToGrid w:val="0"/>
              <w:spacing w:line="420" w:lineRule="exact"/>
              <w:jc w:val="center"/>
              <w:rPr>
                <w:rFonts w:hint="eastAsia" w:ascii="仿宋_GB2312" w:hAnsi="宋体" w:eastAsia="仿宋_GB2312"/>
              </w:rPr>
            </w:pPr>
            <w:r>
              <w:rPr>
                <w:rFonts w:hint="eastAsia" w:ascii="仿宋_GB2312" w:hAnsi="宋体" w:eastAsia="仿宋_GB2312"/>
              </w:rPr>
              <w:t>部位</w:t>
            </w:r>
          </w:p>
        </w:tc>
        <w:tc>
          <w:tcPr>
            <w:tcW w:w="4680" w:type="dxa"/>
            <w:tcBorders>
              <w:top w:val="single" w:color="auto" w:sz="12" w:space="0"/>
              <w:right w:val="nil"/>
            </w:tcBorders>
            <w:noWrap w:val="0"/>
            <w:vAlign w:val="top"/>
          </w:tcPr>
          <w:p>
            <w:pPr>
              <w:pStyle w:val="3"/>
              <w:adjustRightInd w:val="0"/>
              <w:snapToGrid w:val="0"/>
              <w:spacing w:line="420" w:lineRule="exact"/>
              <w:jc w:val="center"/>
              <w:rPr>
                <w:rFonts w:hint="eastAsia" w:ascii="仿宋_GB2312" w:hAnsi="宋体" w:eastAsia="仿宋_GB2312"/>
              </w:rPr>
            </w:pPr>
            <w:r>
              <w:rPr>
                <w:rFonts w:hint="eastAsia" w:ascii="仿宋_GB2312" w:hAnsi="宋体" w:eastAsia="仿宋_GB2312"/>
              </w:rPr>
              <w:t>主治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0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上屏</w:t>
            </w:r>
          </w:p>
        </w:tc>
        <w:tc>
          <w:tcPr>
            <w:tcW w:w="2535" w:type="dxa"/>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耳屏外侧面上1/2处</w:t>
            </w:r>
          </w:p>
        </w:tc>
        <w:tc>
          <w:tcPr>
            <w:tcW w:w="525" w:type="dxa"/>
            <w:vMerge w:val="restart"/>
            <w:noWrap w:val="0"/>
            <w:vAlign w:val="top"/>
          </w:tcPr>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耳</w:t>
            </w: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屏</w:t>
            </w:r>
          </w:p>
        </w:tc>
        <w:tc>
          <w:tcPr>
            <w:tcW w:w="468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咽炎、鼻炎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0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下屏</w:t>
            </w:r>
          </w:p>
        </w:tc>
        <w:tc>
          <w:tcPr>
            <w:tcW w:w="2535" w:type="dxa"/>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耳屏外侧面下1/2处</w:t>
            </w:r>
          </w:p>
        </w:tc>
        <w:tc>
          <w:tcPr>
            <w:tcW w:w="525" w:type="dxa"/>
            <w:vMerge w:val="continue"/>
            <w:noWrap w:val="0"/>
            <w:vAlign w:val="top"/>
          </w:tcPr>
          <w:p>
            <w:pPr>
              <w:pStyle w:val="3"/>
              <w:adjustRightInd w:val="0"/>
              <w:snapToGrid w:val="0"/>
              <w:spacing w:line="420" w:lineRule="exact"/>
              <w:rPr>
                <w:rFonts w:hint="eastAsia" w:ascii="仿宋_GB2312" w:hAnsi="宋体" w:eastAsia="仿宋_GB2312"/>
              </w:rPr>
            </w:pPr>
          </w:p>
        </w:tc>
        <w:tc>
          <w:tcPr>
            <w:tcW w:w="468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鼻炎、鼻塞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90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外耳</w:t>
            </w:r>
          </w:p>
        </w:tc>
        <w:tc>
          <w:tcPr>
            <w:tcW w:w="2535" w:type="dxa"/>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屏上切迹前方近耳轮部</w:t>
            </w:r>
          </w:p>
        </w:tc>
        <w:tc>
          <w:tcPr>
            <w:tcW w:w="525" w:type="dxa"/>
            <w:vMerge w:val="continue"/>
            <w:noWrap w:val="0"/>
            <w:vAlign w:val="top"/>
          </w:tcPr>
          <w:p>
            <w:pPr>
              <w:pStyle w:val="3"/>
              <w:adjustRightInd w:val="0"/>
              <w:snapToGrid w:val="0"/>
              <w:spacing w:line="420" w:lineRule="exact"/>
              <w:rPr>
                <w:rFonts w:hint="eastAsia" w:ascii="仿宋_GB2312" w:hAnsi="宋体" w:eastAsia="仿宋_GB2312"/>
              </w:rPr>
            </w:pPr>
          </w:p>
        </w:tc>
        <w:tc>
          <w:tcPr>
            <w:tcW w:w="468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外耳道炎、中耳炎、耳鸣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0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屏尖</w:t>
            </w:r>
          </w:p>
        </w:tc>
        <w:tc>
          <w:tcPr>
            <w:tcW w:w="2535" w:type="dxa"/>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耳屏游离缘上部尖端</w:t>
            </w:r>
          </w:p>
        </w:tc>
        <w:tc>
          <w:tcPr>
            <w:tcW w:w="525" w:type="dxa"/>
            <w:vMerge w:val="continue"/>
            <w:noWrap w:val="0"/>
            <w:vAlign w:val="top"/>
          </w:tcPr>
          <w:p>
            <w:pPr>
              <w:pStyle w:val="3"/>
              <w:adjustRightInd w:val="0"/>
              <w:snapToGrid w:val="0"/>
              <w:spacing w:line="420" w:lineRule="exact"/>
              <w:rPr>
                <w:rFonts w:hint="eastAsia" w:ascii="仿宋_GB2312" w:hAnsi="宋体" w:eastAsia="仿宋_GB2312"/>
              </w:rPr>
            </w:pPr>
          </w:p>
        </w:tc>
        <w:tc>
          <w:tcPr>
            <w:tcW w:w="468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发热、牙痛、斜视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00" w:type="dxa"/>
            <w:tcBorders>
              <w:left w:val="nil"/>
            </w:tcBorders>
            <w:noWrap w:val="0"/>
            <w:vAlign w:val="top"/>
          </w:tcPr>
          <w:p>
            <w:pPr>
              <w:pStyle w:val="3"/>
              <w:adjustRightInd w:val="0"/>
              <w:snapToGrid w:val="0"/>
              <w:spacing w:line="420" w:lineRule="exact"/>
              <w:rPr>
                <w:rFonts w:hint="eastAsia" w:ascii="仿宋_GB2312" w:eastAsia="仿宋_GB2312"/>
              </w:rPr>
            </w:pPr>
            <w:r>
              <w:rPr>
                <w:rFonts w:hint="eastAsia" w:ascii="仿宋_GB2312" w:eastAsia="仿宋_GB2312"/>
              </w:rPr>
              <w:t>外鼻</w:t>
            </w:r>
          </w:p>
        </w:tc>
        <w:tc>
          <w:tcPr>
            <w:tcW w:w="2535" w:type="dxa"/>
            <w:noWrap w:val="0"/>
            <w:vAlign w:val="top"/>
          </w:tcPr>
          <w:p>
            <w:pPr>
              <w:pStyle w:val="3"/>
              <w:adjustRightInd w:val="0"/>
              <w:snapToGrid w:val="0"/>
              <w:spacing w:line="420" w:lineRule="exact"/>
              <w:rPr>
                <w:rFonts w:hint="eastAsia" w:ascii="仿宋_GB2312" w:eastAsia="仿宋_GB2312"/>
              </w:rPr>
            </w:pPr>
            <w:r>
              <w:rPr>
                <w:rFonts w:hint="eastAsia" w:ascii="仿宋_GB2312" w:eastAsia="仿宋_GB2312"/>
              </w:rPr>
              <w:t>耳屏外侧面中部</w:t>
            </w:r>
          </w:p>
        </w:tc>
        <w:tc>
          <w:tcPr>
            <w:tcW w:w="525" w:type="dxa"/>
            <w:vMerge w:val="continue"/>
            <w:noWrap w:val="0"/>
            <w:vAlign w:val="top"/>
          </w:tcPr>
          <w:p>
            <w:pPr>
              <w:pStyle w:val="3"/>
              <w:adjustRightInd w:val="0"/>
              <w:snapToGrid w:val="0"/>
              <w:spacing w:line="420" w:lineRule="exact"/>
              <w:ind w:left="42"/>
              <w:rPr>
                <w:rFonts w:hint="eastAsia" w:ascii="仿宋_GB2312" w:eastAsia="仿宋_GB2312"/>
              </w:rPr>
            </w:pPr>
          </w:p>
        </w:tc>
        <w:tc>
          <w:tcPr>
            <w:tcW w:w="4680" w:type="dxa"/>
            <w:tcBorders>
              <w:right w:val="nil"/>
            </w:tcBorders>
            <w:noWrap w:val="0"/>
            <w:vAlign w:val="top"/>
          </w:tcPr>
          <w:p>
            <w:pPr>
              <w:pStyle w:val="3"/>
              <w:adjustRightInd w:val="0"/>
              <w:snapToGrid w:val="0"/>
              <w:spacing w:line="420" w:lineRule="exact"/>
              <w:rPr>
                <w:rFonts w:hint="eastAsia" w:ascii="仿宋_GB2312" w:eastAsia="仿宋_GB2312"/>
              </w:rPr>
            </w:pPr>
            <w:r>
              <w:rPr>
                <w:rFonts w:hint="eastAsia" w:ascii="仿宋_GB2312" w:eastAsia="仿宋_GB2312"/>
              </w:rPr>
              <w:t>鼻前庭炎，鼻炎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00" w:type="dxa"/>
            <w:tcBorders>
              <w:left w:val="nil"/>
            </w:tcBorders>
            <w:noWrap w:val="0"/>
            <w:vAlign w:val="top"/>
          </w:tcPr>
          <w:p>
            <w:pPr>
              <w:pStyle w:val="3"/>
              <w:adjustRightInd w:val="0"/>
              <w:snapToGrid w:val="0"/>
              <w:spacing w:line="420" w:lineRule="exact"/>
              <w:rPr>
                <w:rFonts w:hint="eastAsia" w:ascii="仿宋_GB2312" w:eastAsia="仿宋_GB2312"/>
              </w:rPr>
            </w:pPr>
            <w:r>
              <w:rPr>
                <w:rFonts w:hint="eastAsia" w:ascii="仿宋_GB2312" w:eastAsia="仿宋_GB2312"/>
              </w:rPr>
              <w:t>肾上腺</w:t>
            </w:r>
          </w:p>
        </w:tc>
        <w:tc>
          <w:tcPr>
            <w:tcW w:w="2535" w:type="dxa"/>
            <w:noWrap w:val="0"/>
            <w:vAlign w:val="top"/>
          </w:tcPr>
          <w:p>
            <w:pPr>
              <w:pStyle w:val="3"/>
              <w:adjustRightInd w:val="0"/>
              <w:snapToGrid w:val="0"/>
              <w:spacing w:line="420" w:lineRule="exact"/>
              <w:rPr>
                <w:rFonts w:hint="eastAsia" w:ascii="仿宋_GB2312" w:eastAsia="仿宋_GB2312"/>
              </w:rPr>
            </w:pPr>
            <w:r>
              <w:rPr>
                <w:rFonts w:hint="eastAsia" w:ascii="仿宋_GB2312" w:eastAsia="仿宋_GB2312"/>
              </w:rPr>
              <w:t>耳屏游离缘下部尖端</w:t>
            </w:r>
          </w:p>
        </w:tc>
        <w:tc>
          <w:tcPr>
            <w:tcW w:w="525" w:type="dxa"/>
            <w:vMerge w:val="continue"/>
            <w:noWrap w:val="0"/>
            <w:vAlign w:val="top"/>
          </w:tcPr>
          <w:p>
            <w:pPr>
              <w:pStyle w:val="3"/>
              <w:adjustRightInd w:val="0"/>
              <w:snapToGrid w:val="0"/>
              <w:spacing w:line="420" w:lineRule="exact"/>
              <w:rPr>
                <w:rFonts w:hint="eastAsia" w:ascii="仿宋_GB2312" w:eastAsia="仿宋_GB2312"/>
              </w:rPr>
            </w:pPr>
          </w:p>
        </w:tc>
        <w:tc>
          <w:tcPr>
            <w:tcW w:w="4680" w:type="dxa"/>
            <w:tcBorders>
              <w:right w:val="nil"/>
            </w:tcBorders>
            <w:noWrap w:val="0"/>
            <w:vAlign w:val="top"/>
          </w:tcPr>
          <w:p>
            <w:pPr>
              <w:pStyle w:val="3"/>
              <w:adjustRightInd w:val="0"/>
              <w:snapToGrid w:val="0"/>
              <w:spacing w:line="420" w:lineRule="exact"/>
              <w:rPr>
                <w:rFonts w:hint="eastAsia" w:ascii="仿宋_GB2312" w:eastAsia="仿宋_GB2312"/>
              </w:rPr>
            </w:pPr>
            <w:r>
              <w:rPr>
                <w:rFonts w:hint="eastAsia" w:ascii="仿宋_GB2312" w:eastAsia="仿宋_GB2312"/>
              </w:rPr>
              <w:t>低血压、风湿性关节炎、腮腺炎、链霉素中毒、眩晕、哮喘、休克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00" w:type="dxa"/>
            <w:tcBorders>
              <w:left w:val="nil"/>
            </w:tcBorders>
            <w:noWrap w:val="0"/>
            <w:vAlign w:val="top"/>
          </w:tcPr>
          <w:p>
            <w:pPr>
              <w:pStyle w:val="3"/>
              <w:adjustRightInd w:val="0"/>
              <w:snapToGrid w:val="0"/>
              <w:spacing w:line="420" w:lineRule="exact"/>
              <w:rPr>
                <w:rFonts w:hint="eastAsia" w:ascii="仿宋_GB2312" w:eastAsia="仿宋_GB2312"/>
              </w:rPr>
            </w:pPr>
            <w:r>
              <w:rPr>
                <w:rFonts w:hint="eastAsia" w:ascii="仿宋_GB2312" w:eastAsia="仿宋_GB2312"/>
              </w:rPr>
              <w:t>咽喉</w:t>
            </w:r>
          </w:p>
        </w:tc>
        <w:tc>
          <w:tcPr>
            <w:tcW w:w="2535" w:type="dxa"/>
            <w:noWrap w:val="0"/>
            <w:vAlign w:val="top"/>
          </w:tcPr>
          <w:p>
            <w:pPr>
              <w:pStyle w:val="3"/>
              <w:adjustRightInd w:val="0"/>
              <w:snapToGrid w:val="0"/>
              <w:spacing w:line="420" w:lineRule="exact"/>
              <w:rPr>
                <w:rFonts w:hint="eastAsia" w:ascii="仿宋_GB2312" w:eastAsia="仿宋_GB2312"/>
              </w:rPr>
            </w:pPr>
            <w:r>
              <w:rPr>
                <w:rFonts w:hint="eastAsia" w:ascii="仿宋_GB2312" w:eastAsia="仿宋_GB2312"/>
              </w:rPr>
              <w:t>耳屏内侧面上1/2 处</w:t>
            </w:r>
          </w:p>
        </w:tc>
        <w:tc>
          <w:tcPr>
            <w:tcW w:w="525" w:type="dxa"/>
            <w:vMerge w:val="continue"/>
            <w:noWrap w:val="0"/>
            <w:vAlign w:val="top"/>
          </w:tcPr>
          <w:p>
            <w:pPr>
              <w:pStyle w:val="3"/>
              <w:adjustRightInd w:val="0"/>
              <w:snapToGrid w:val="0"/>
              <w:spacing w:line="420" w:lineRule="exact"/>
              <w:rPr>
                <w:rFonts w:hint="eastAsia" w:ascii="仿宋_GB2312" w:eastAsia="仿宋_GB2312"/>
              </w:rPr>
            </w:pPr>
          </w:p>
        </w:tc>
        <w:tc>
          <w:tcPr>
            <w:tcW w:w="4680" w:type="dxa"/>
            <w:tcBorders>
              <w:right w:val="nil"/>
            </w:tcBorders>
            <w:noWrap w:val="0"/>
            <w:vAlign w:val="top"/>
          </w:tcPr>
          <w:p>
            <w:pPr>
              <w:pStyle w:val="3"/>
              <w:adjustRightInd w:val="0"/>
              <w:snapToGrid w:val="0"/>
              <w:spacing w:line="420" w:lineRule="exact"/>
              <w:rPr>
                <w:rFonts w:hint="eastAsia" w:ascii="仿宋_GB2312" w:eastAsia="仿宋_GB2312"/>
              </w:rPr>
            </w:pPr>
            <w:r>
              <w:rPr>
                <w:rFonts w:hint="eastAsia" w:ascii="仿宋_GB2312" w:hAnsi="宋体" w:eastAsia="仿宋_GB2312"/>
              </w:rPr>
              <w:t>声音嘶哑、咽炎、扁桃体炎、失语、哮喘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00" w:type="dxa"/>
            <w:tcBorders>
              <w:left w:val="nil"/>
            </w:tcBorders>
            <w:noWrap w:val="0"/>
            <w:vAlign w:val="top"/>
          </w:tcPr>
          <w:p>
            <w:pPr>
              <w:pStyle w:val="3"/>
              <w:adjustRightInd w:val="0"/>
              <w:snapToGrid w:val="0"/>
              <w:spacing w:line="420" w:lineRule="exact"/>
              <w:rPr>
                <w:rFonts w:hint="eastAsia" w:ascii="仿宋_GB2312" w:eastAsia="仿宋_GB2312"/>
              </w:rPr>
            </w:pPr>
            <w:r>
              <w:rPr>
                <w:rFonts w:hint="eastAsia" w:ascii="仿宋_GB2312" w:eastAsia="仿宋_GB2312"/>
              </w:rPr>
              <w:t>内鼻</w:t>
            </w:r>
          </w:p>
        </w:tc>
        <w:tc>
          <w:tcPr>
            <w:tcW w:w="2535" w:type="dxa"/>
            <w:noWrap w:val="0"/>
            <w:vAlign w:val="top"/>
          </w:tcPr>
          <w:p>
            <w:pPr>
              <w:pStyle w:val="3"/>
              <w:adjustRightInd w:val="0"/>
              <w:snapToGrid w:val="0"/>
              <w:spacing w:line="420" w:lineRule="exact"/>
              <w:rPr>
                <w:rFonts w:hint="eastAsia" w:ascii="仿宋_GB2312" w:eastAsia="仿宋_GB2312"/>
              </w:rPr>
            </w:pPr>
            <w:r>
              <w:rPr>
                <w:rFonts w:hint="eastAsia" w:ascii="仿宋_GB2312" w:eastAsia="仿宋_GB2312"/>
              </w:rPr>
              <w:t>耳屏内侧面下1/2处</w:t>
            </w:r>
          </w:p>
        </w:tc>
        <w:tc>
          <w:tcPr>
            <w:tcW w:w="525" w:type="dxa"/>
            <w:vMerge w:val="continue"/>
            <w:noWrap w:val="0"/>
            <w:vAlign w:val="top"/>
          </w:tcPr>
          <w:p>
            <w:pPr>
              <w:pStyle w:val="3"/>
              <w:adjustRightInd w:val="0"/>
              <w:snapToGrid w:val="0"/>
              <w:spacing w:line="420" w:lineRule="exact"/>
              <w:rPr>
                <w:rFonts w:hint="eastAsia" w:ascii="仿宋_GB2312" w:eastAsia="仿宋_GB2312"/>
              </w:rPr>
            </w:pPr>
          </w:p>
        </w:tc>
        <w:tc>
          <w:tcPr>
            <w:tcW w:w="4680" w:type="dxa"/>
            <w:tcBorders>
              <w:right w:val="nil"/>
            </w:tcBorders>
            <w:noWrap w:val="0"/>
            <w:vAlign w:val="top"/>
          </w:tcPr>
          <w:p>
            <w:pPr>
              <w:pStyle w:val="3"/>
              <w:adjustRightInd w:val="0"/>
              <w:snapToGrid w:val="0"/>
              <w:spacing w:line="420" w:lineRule="exact"/>
              <w:rPr>
                <w:rFonts w:hint="eastAsia" w:ascii="仿宋_GB2312" w:eastAsia="仿宋_GB2312"/>
              </w:rPr>
            </w:pPr>
            <w:r>
              <w:rPr>
                <w:rFonts w:hint="eastAsia" w:ascii="仿宋_GB2312" w:eastAsia="仿宋_GB2312"/>
              </w:rPr>
              <w:t>鼻炎、上颌窦炎、鼻衄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00" w:type="dxa"/>
            <w:tcBorders>
              <w:left w:val="nil"/>
              <w:bottom w:val="single" w:color="auto" w:sz="12" w:space="0"/>
            </w:tcBorders>
            <w:noWrap w:val="0"/>
            <w:vAlign w:val="top"/>
          </w:tcPr>
          <w:p>
            <w:pPr>
              <w:pStyle w:val="3"/>
              <w:adjustRightInd w:val="0"/>
              <w:snapToGrid w:val="0"/>
              <w:spacing w:line="420" w:lineRule="exact"/>
              <w:rPr>
                <w:rFonts w:hint="eastAsia" w:ascii="仿宋_GB2312" w:eastAsia="仿宋_GB2312"/>
              </w:rPr>
            </w:pPr>
            <w:r>
              <w:rPr>
                <w:rFonts w:hint="eastAsia" w:ascii="仿宋_GB2312" w:eastAsia="仿宋_GB2312"/>
              </w:rPr>
              <w:t>屏间前</w:t>
            </w:r>
          </w:p>
        </w:tc>
        <w:tc>
          <w:tcPr>
            <w:tcW w:w="2535" w:type="dxa"/>
            <w:tcBorders>
              <w:bottom w:val="single" w:color="auto" w:sz="12" w:space="0"/>
            </w:tcBorders>
            <w:noWrap w:val="0"/>
            <w:vAlign w:val="top"/>
          </w:tcPr>
          <w:p>
            <w:pPr>
              <w:pStyle w:val="3"/>
              <w:adjustRightInd w:val="0"/>
              <w:snapToGrid w:val="0"/>
              <w:spacing w:line="420" w:lineRule="exact"/>
              <w:rPr>
                <w:rFonts w:hint="eastAsia" w:ascii="仿宋_GB2312" w:eastAsia="仿宋_GB2312"/>
              </w:rPr>
            </w:pPr>
            <w:r>
              <w:rPr>
                <w:rFonts w:hint="eastAsia" w:ascii="仿宋_GB2312" w:eastAsia="仿宋_GB2312"/>
              </w:rPr>
              <w:t>屏间切迹前方耳屏最下部</w:t>
            </w:r>
          </w:p>
        </w:tc>
        <w:tc>
          <w:tcPr>
            <w:tcW w:w="525" w:type="dxa"/>
            <w:vMerge w:val="continue"/>
            <w:tcBorders>
              <w:bottom w:val="single" w:color="auto" w:sz="12" w:space="0"/>
            </w:tcBorders>
            <w:noWrap w:val="0"/>
            <w:vAlign w:val="top"/>
          </w:tcPr>
          <w:p>
            <w:pPr>
              <w:pStyle w:val="3"/>
              <w:adjustRightInd w:val="0"/>
              <w:snapToGrid w:val="0"/>
              <w:spacing w:line="420" w:lineRule="exact"/>
              <w:rPr>
                <w:rFonts w:hint="eastAsia" w:ascii="仿宋_GB2312" w:eastAsia="仿宋_GB2312"/>
              </w:rPr>
            </w:pPr>
          </w:p>
        </w:tc>
        <w:tc>
          <w:tcPr>
            <w:tcW w:w="4680" w:type="dxa"/>
            <w:tcBorders>
              <w:bottom w:val="single" w:color="auto" w:sz="12" w:space="0"/>
              <w:right w:val="nil"/>
            </w:tcBorders>
            <w:noWrap w:val="0"/>
            <w:vAlign w:val="top"/>
          </w:tcPr>
          <w:p>
            <w:pPr>
              <w:pStyle w:val="3"/>
              <w:adjustRightInd w:val="0"/>
              <w:snapToGrid w:val="0"/>
              <w:spacing w:line="420" w:lineRule="exact"/>
              <w:rPr>
                <w:rFonts w:hint="eastAsia" w:ascii="仿宋_GB2312" w:eastAsia="仿宋_GB2312"/>
              </w:rPr>
            </w:pPr>
            <w:r>
              <w:rPr>
                <w:rFonts w:hint="eastAsia" w:ascii="仿宋_GB2312" w:eastAsia="仿宋_GB2312"/>
              </w:rPr>
              <w:t>咽炎、口腔炎</w:t>
            </w:r>
          </w:p>
        </w:tc>
      </w:tr>
    </w:tbl>
    <w:p>
      <w:pPr>
        <w:adjustRightInd w:val="0"/>
        <w:snapToGrid w:val="0"/>
        <w:spacing w:line="420" w:lineRule="exact"/>
        <w:ind w:right="108"/>
        <w:rPr>
          <w:rFonts w:hint="eastAsia" w:ascii="仿宋_GB2312" w:hAnsi="宋体" w:eastAsia="仿宋_GB2312"/>
          <w:b/>
          <w:sz w:val="24"/>
        </w:rPr>
      </w:pPr>
    </w:p>
    <w:p>
      <w:pPr>
        <w:adjustRightInd w:val="0"/>
        <w:snapToGrid w:val="0"/>
        <w:spacing w:line="420" w:lineRule="exact"/>
        <w:ind w:right="108"/>
        <w:rPr>
          <w:rFonts w:hint="eastAsia" w:ascii="仿宋_GB2312" w:hAnsi="宋体" w:eastAsia="仿宋_GB2312"/>
          <w:b/>
          <w:sz w:val="24"/>
        </w:rPr>
      </w:pPr>
      <w:r>
        <w:rPr>
          <w:rFonts w:hint="eastAsia" w:ascii="仿宋_GB2312" w:hAnsi="宋体" w:eastAsia="仿宋_GB2312"/>
          <w:b/>
          <w:sz w:val="24"/>
        </w:rPr>
        <w:t>对耳屏穴位</w:t>
      </w:r>
    </w:p>
    <w:tbl>
      <w:tblPr>
        <w:tblStyle w:val="7"/>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2700"/>
        <w:gridCol w:w="540"/>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00" w:type="dxa"/>
            <w:tcBorders>
              <w:top w:val="single" w:color="auto" w:sz="12" w:space="0"/>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穴名</w:t>
            </w:r>
          </w:p>
        </w:tc>
        <w:tc>
          <w:tcPr>
            <w:tcW w:w="3240" w:type="dxa"/>
            <w:gridSpan w:val="2"/>
            <w:tcBorders>
              <w:top w:val="single" w:color="auto" w:sz="12" w:space="0"/>
            </w:tcBorders>
            <w:noWrap w:val="0"/>
            <w:vAlign w:val="top"/>
          </w:tcPr>
          <w:p>
            <w:pPr>
              <w:pStyle w:val="3"/>
              <w:adjustRightInd w:val="0"/>
              <w:snapToGrid w:val="0"/>
              <w:spacing w:line="420" w:lineRule="exact"/>
              <w:jc w:val="center"/>
              <w:rPr>
                <w:rFonts w:hint="eastAsia" w:ascii="仿宋_GB2312" w:hAnsi="宋体" w:eastAsia="仿宋_GB2312"/>
              </w:rPr>
            </w:pPr>
            <w:r>
              <w:rPr>
                <w:rFonts w:hint="eastAsia" w:ascii="仿宋_GB2312" w:hAnsi="宋体" w:eastAsia="仿宋_GB2312"/>
              </w:rPr>
              <w:t>部位</w:t>
            </w:r>
          </w:p>
        </w:tc>
        <w:tc>
          <w:tcPr>
            <w:tcW w:w="4500" w:type="dxa"/>
            <w:tcBorders>
              <w:top w:val="single" w:color="auto" w:sz="12" w:space="0"/>
              <w:right w:val="nil"/>
            </w:tcBorders>
            <w:noWrap w:val="0"/>
            <w:vAlign w:val="top"/>
          </w:tcPr>
          <w:p>
            <w:pPr>
              <w:pStyle w:val="3"/>
              <w:adjustRightInd w:val="0"/>
              <w:snapToGrid w:val="0"/>
              <w:spacing w:line="420" w:lineRule="exact"/>
              <w:jc w:val="center"/>
              <w:rPr>
                <w:rFonts w:hint="eastAsia" w:ascii="仿宋_GB2312" w:hAnsi="宋体" w:eastAsia="仿宋_GB2312"/>
              </w:rPr>
            </w:pPr>
            <w:r>
              <w:rPr>
                <w:rFonts w:hint="eastAsia" w:ascii="仿宋_GB2312" w:hAnsi="宋体" w:eastAsia="仿宋_GB2312"/>
              </w:rPr>
              <w:t>主治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0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额</w:t>
            </w:r>
          </w:p>
        </w:tc>
        <w:tc>
          <w:tcPr>
            <w:tcW w:w="2700" w:type="dxa"/>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对耳屏外侧面的前部</w:t>
            </w:r>
          </w:p>
        </w:tc>
        <w:tc>
          <w:tcPr>
            <w:tcW w:w="540" w:type="dxa"/>
            <w:vMerge w:val="restart"/>
            <w:noWrap w:val="0"/>
            <w:vAlign w:val="top"/>
          </w:tcPr>
          <w:p>
            <w:pPr>
              <w:widowControl/>
              <w:spacing w:line="420" w:lineRule="exact"/>
              <w:jc w:val="left"/>
              <w:rPr>
                <w:rFonts w:hint="eastAsia" w:ascii="仿宋_GB2312" w:hAnsi="Courier New" w:eastAsia="仿宋_GB2312" w:cs="Courier New"/>
                <w:szCs w:val="21"/>
              </w:rPr>
            </w:pP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对</w:t>
            </w: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耳</w:t>
            </w: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屏</w:t>
            </w:r>
          </w:p>
        </w:tc>
        <w:tc>
          <w:tcPr>
            <w:tcW w:w="450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偏头痛、头晕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0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屏间后</w:t>
            </w:r>
          </w:p>
        </w:tc>
        <w:tc>
          <w:tcPr>
            <w:tcW w:w="2700" w:type="dxa"/>
            <w:noWrap w:val="0"/>
            <w:vAlign w:val="top"/>
          </w:tcPr>
          <w:p>
            <w:pPr>
              <w:pStyle w:val="3"/>
              <w:adjustRightInd w:val="0"/>
              <w:snapToGrid w:val="0"/>
              <w:spacing w:line="420" w:lineRule="exact"/>
              <w:rPr>
                <w:rFonts w:hint="eastAsia" w:ascii="仿宋_GB2312" w:eastAsia="仿宋_GB2312"/>
              </w:rPr>
            </w:pPr>
            <w:r>
              <w:rPr>
                <w:rFonts w:hint="eastAsia" w:ascii="仿宋_GB2312" w:eastAsia="仿宋_GB2312"/>
              </w:rPr>
              <w:t>屏间切迹后方对耳屏前下部</w:t>
            </w:r>
          </w:p>
        </w:tc>
        <w:tc>
          <w:tcPr>
            <w:tcW w:w="540" w:type="dxa"/>
            <w:vMerge w:val="continue"/>
            <w:noWrap w:val="0"/>
            <w:vAlign w:val="top"/>
          </w:tcPr>
          <w:p>
            <w:pPr>
              <w:pStyle w:val="3"/>
              <w:adjustRightInd w:val="0"/>
              <w:snapToGrid w:val="0"/>
              <w:spacing w:line="420" w:lineRule="exact"/>
              <w:rPr>
                <w:rFonts w:hint="eastAsia" w:ascii="仿宋_GB2312" w:hAnsi="宋体" w:eastAsia="仿宋_GB2312"/>
              </w:rPr>
            </w:pPr>
          </w:p>
        </w:tc>
        <w:tc>
          <w:tcPr>
            <w:tcW w:w="450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额窦炎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90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颞</w:t>
            </w:r>
          </w:p>
        </w:tc>
        <w:tc>
          <w:tcPr>
            <w:tcW w:w="2700" w:type="dxa"/>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对耳屏外侧面的中部</w:t>
            </w:r>
          </w:p>
        </w:tc>
        <w:tc>
          <w:tcPr>
            <w:tcW w:w="540" w:type="dxa"/>
            <w:vMerge w:val="continue"/>
            <w:noWrap w:val="0"/>
            <w:vAlign w:val="top"/>
          </w:tcPr>
          <w:p>
            <w:pPr>
              <w:pStyle w:val="3"/>
              <w:adjustRightInd w:val="0"/>
              <w:snapToGrid w:val="0"/>
              <w:spacing w:line="420" w:lineRule="exact"/>
              <w:rPr>
                <w:rFonts w:hint="eastAsia" w:ascii="仿宋_GB2312" w:hAnsi="宋体" w:eastAsia="仿宋_GB2312"/>
              </w:rPr>
            </w:pPr>
          </w:p>
        </w:tc>
        <w:tc>
          <w:tcPr>
            <w:tcW w:w="450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偏头痛、头晕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0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枕</w:t>
            </w:r>
          </w:p>
        </w:tc>
        <w:tc>
          <w:tcPr>
            <w:tcW w:w="2700" w:type="dxa"/>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对耳屏外侧面的后部</w:t>
            </w:r>
          </w:p>
        </w:tc>
        <w:tc>
          <w:tcPr>
            <w:tcW w:w="540" w:type="dxa"/>
            <w:vMerge w:val="continue"/>
            <w:noWrap w:val="0"/>
            <w:vAlign w:val="top"/>
          </w:tcPr>
          <w:p>
            <w:pPr>
              <w:pStyle w:val="3"/>
              <w:adjustRightInd w:val="0"/>
              <w:snapToGrid w:val="0"/>
              <w:spacing w:line="420" w:lineRule="exact"/>
              <w:rPr>
                <w:rFonts w:hint="eastAsia" w:ascii="仿宋_GB2312" w:hAnsi="宋体" w:eastAsia="仿宋_GB2312"/>
              </w:rPr>
            </w:pPr>
          </w:p>
        </w:tc>
        <w:tc>
          <w:tcPr>
            <w:tcW w:w="450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头晕、头痛、癫痫、哮喘、神经衰弱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00" w:type="dxa"/>
            <w:tcBorders>
              <w:left w:val="nil"/>
            </w:tcBorders>
            <w:noWrap w:val="0"/>
            <w:vAlign w:val="top"/>
          </w:tcPr>
          <w:p>
            <w:pPr>
              <w:pStyle w:val="3"/>
              <w:adjustRightInd w:val="0"/>
              <w:snapToGrid w:val="0"/>
              <w:spacing w:line="420" w:lineRule="exact"/>
              <w:rPr>
                <w:rFonts w:hint="eastAsia" w:ascii="仿宋_GB2312" w:eastAsia="仿宋_GB2312"/>
              </w:rPr>
            </w:pPr>
            <w:r>
              <w:rPr>
                <w:rFonts w:hint="eastAsia" w:ascii="仿宋_GB2312" w:eastAsia="仿宋_GB2312"/>
              </w:rPr>
              <w:t>皮质下</w:t>
            </w:r>
          </w:p>
        </w:tc>
        <w:tc>
          <w:tcPr>
            <w:tcW w:w="2700" w:type="dxa"/>
            <w:noWrap w:val="0"/>
            <w:vAlign w:val="top"/>
          </w:tcPr>
          <w:p>
            <w:pPr>
              <w:pStyle w:val="3"/>
              <w:adjustRightInd w:val="0"/>
              <w:snapToGrid w:val="0"/>
              <w:spacing w:line="420" w:lineRule="exact"/>
              <w:rPr>
                <w:rFonts w:hint="eastAsia" w:ascii="仿宋_GB2312" w:eastAsia="仿宋_GB2312"/>
              </w:rPr>
            </w:pPr>
            <w:r>
              <w:rPr>
                <w:rFonts w:hint="eastAsia" w:ascii="仿宋_GB2312" w:eastAsia="仿宋_GB2312"/>
              </w:rPr>
              <w:t>对耳屏内侧面</w:t>
            </w:r>
          </w:p>
        </w:tc>
        <w:tc>
          <w:tcPr>
            <w:tcW w:w="540" w:type="dxa"/>
            <w:vMerge w:val="continue"/>
            <w:noWrap w:val="0"/>
            <w:vAlign w:val="top"/>
          </w:tcPr>
          <w:p>
            <w:pPr>
              <w:pStyle w:val="3"/>
              <w:adjustRightInd w:val="0"/>
              <w:snapToGrid w:val="0"/>
              <w:spacing w:line="420" w:lineRule="exact"/>
              <w:rPr>
                <w:rFonts w:hint="eastAsia" w:ascii="仿宋_GB2312" w:eastAsia="仿宋_GB2312"/>
              </w:rPr>
            </w:pPr>
          </w:p>
        </w:tc>
        <w:tc>
          <w:tcPr>
            <w:tcW w:w="4500" w:type="dxa"/>
            <w:tcBorders>
              <w:right w:val="nil"/>
            </w:tcBorders>
            <w:noWrap w:val="0"/>
            <w:vAlign w:val="top"/>
          </w:tcPr>
          <w:p>
            <w:pPr>
              <w:pStyle w:val="3"/>
              <w:adjustRightInd w:val="0"/>
              <w:snapToGrid w:val="0"/>
              <w:spacing w:line="420" w:lineRule="exact"/>
              <w:rPr>
                <w:rFonts w:hint="eastAsia" w:ascii="仿宋_GB2312" w:eastAsia="仿宋_GB2312"/>
              </w:rPr>
            </w:pPr>
            <w:r>
              <w:rPr>
                <w:rFonts w:hint="eastAsia" w:ascii="仿宋_GB2312" w:eastAsia="仿宋_GB2312"/>
              </w:rPr>
              <w:t>间日疟、神经衰弱、假性近视、失眠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00" w:type="dxa"/>
            <w:tcBorders>
              <w:left w:val="nil"/>
            </w:tcBorders>
            <w:noWrap w:val="0"/>
            <w:vAlign w:val="top"/>
          </w:tcPr>
          <w:p>
            <w:pPr>
              <w:pStyle w:val="3"/>
              <w:adjustRightInd w:val="0"/>
              <w:snapToGrid w:val="0"/>
              <w:spacing w:line="420" w:lineRule="exact"/>
              <w:rPr>
                <w:rFonts w:hint="eastAsia" w:ascii="仿宋_GB2312" w:eastAsia="仿宋_GB2312"/>
              </w:rPr>
            </w:pPr>
            <w:r>
              <w:rPr>
                <w:rFonts w:hint="eastAsia" w:ascii="仿宋_GB2312" w:eastAsia="仿宋_GB2312"/>
              </w:rPr>
              <w:t>对屏尖</w:t>
            </w:r>
          </w:p>
        </w:tc>
        <w:tc>
          <w:tcPr>
            <w:tcW w:w="2700" w:type="dxa"/>
            <w:noWrap w:val="0"/>
            <w:vAlign w:val="top"/>
          </w:tcPr>
          <w:p>
            <w:pPr>
              <w:pStyle w:val="3"/>
              <w:adjustRightInd w:val="0"/>
              <w:snapToGrid w:val="0"/>
              <w:spacing w:line="420" w:lineRule="exact"/>
              <w:rPr>
                <w:rFonts w:hint="eastAsia" w:ascii="仿宋_GB2312" w:eastAsia="仿宋_GB2312"/>
              </w:rPr>
            </w:pPr>
            <w:r>
              <w:rPr>
                <w:rFonts w:hint="eastAsia" w:ascii="仿宋_GB2312" w:eastAsia="仿宋_GB2312"/>
              </w:rPr>
              <w:t>对耳屏游离缘的尖端</w:t>
            </w:r>
          </w:p>
        </w:tc>
        <w:tc>
          <w:tcPr>
            <w:tcW w:w="540" w:type="dxa"/>
            <w:vMerge w:val="continue"/>
            <w:noWrap w:val="0"/>
            <w:vAlign w:val="top"/>
          </w:tcPr>
          <w:p>
            <w:pPr>
              <w:widowControl/>
              <w:spacing w:line="420" w:lineRule="exact"/>
              <w:jc w:val="left"/>
              <w:rPr>
                <w:rFonts w:hint="eastAsia" w:ascii="仿宋_GB2312" w:hAnsi="宋体" w:eastAsia="仿宋_GB2312"/>
                <w:sz w:val="18"/>
              </w:rPr>
            </w:pPr>
          </w:p>
        </w:tc>
        <w:tc>
          <w:tcPr>
            <w:tcW w:w="4500" w:type="dxa"/>
            <w:tcBorders>
              <w:right w:val="nil"/>
            </w:tcBorders>
            <w:noWrap w:val="0"/>
            <w:vAlign w:val="top"/>
          </w:tcPr>
          <w:p>
            <w:pPr>
              <w:pStyle w:val="3"/>
              <w:adjustRightInd w:val="0"/>
              <w:snapToGrid w:val="0"/>
              <w:spacing w:line="420" w:lineRule="exact"/>
              <w:rPr>
                <w:rFonts w:hint="eastAsia" w:ascii="仿宋_GB2312" w:eastAsia="仿宋_GB2312"/>
              </w:rPr>
            </w:pPr>
            <w:r>
              <w:rPr>
                <w:rFonts w:hint="eastAsia" w:ascii="仿宋_GB2312" w:eastAsia="仿宋_GB2312"/>
              </w:rPr>
              <w:t>哮喘、腮腺炎、睾丸炎、附睾炎、神经性皮炎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00" w:type="dxa"/>
            <w:tcBorders>
              <w:left w:val="nil"/>
            </w:tcBorders>
            <w:noWrap w:val="0"/>
            <w:vAlign w:val="top"/>
          </w:tcPr>
          <w:p>
            <w:pPr>
              <w:pStyle w:val="3"/>
              <w:adjustRightInd w:val="0"/>
              <w:snapToGrid w:val="0"/>
              <w:spacing w:line="420" w:lineRule="exact"/>
              <w:rPr>
                <w:rFonts w:hint="eastAsia" w:ascii="仿宋_GB2312" w:eastAsia="仿宋_GB2312"/>
              </w:rPr>
            </w:pPr>
            <w:r>
              <w:rPr>
                <w:rFonts w:hint="eastAsia" w:ascii="仿宋_GB2312" w:eastAsia="仿宋_GB2312"/>
              </w:rPr>
              <w:t>缘中</w:t>
            </w:r>
          </w:p>
        </w:tc>
        <w:tc>
          <w:tcPr>
            <w:tcW w:w="2700" w:type="dxa"/>
            <w:noWrap w:val="0"/>
            <w:vAlign w:val="top"/>
          </w:tcPr>
          <w:p>
            <w:pPr>
              <w:pStyle w:val="3"/>
              <w:adjustRightInd w:val="0"/>
              <w:snapToGrid w:val="0"/>
              <w:spacing w:line="420" w:lineRule="exact"/>
              <w:rPr>
                <w:rFonts w:hint="eastAsia" w:ascii="仿宋_GB2312" w:eastAsia="仿宋_GB2312"/>
              </w:rPr>
            </w:pPr>
            <w:r>
              <w:rPr>
                <w:rFonts w:hint="eastAsia" w:ascii="仿宋_GB2312" w:eastAsia="仿宋_GB2312"/>
              </w:rPr>
              <w:t>对耳屏游离缘上，对屏</w:t>
            </w:r>
          </w:p>
          <w:p>
            <w:pPr>
              <w:pStyle w:val="3"/>
              <w:adjustRightInd w:val="0"/>
              <w:snapToGrid w:val="0"/>
              <w:spacing w:line="420" w:lineRule="exact"/>
              <w:rPr>
                <w:rFonts w:hint="eastAsia" w:ascii="仿宋_GB2312" w:eastAsia="仿宋_GB2312"/>
              </w:rPr>
            </w:pPr>
            <w:r>
              <w:rPr>
                <w:rFonts w:hint="eastAsia" w:ascii="仿宋_GB2312" w:eastAsia="仿宋_GB2312"/>
              </w:rPr>
              <w:t>尖与轮屏切迹中点</w:t>
            </w:r>
          </w:p>
        </w:tc>
        <w:tc>
          <w:tcPr>
            <w:tcW w:w="540" w:type="dxa"/>
            <w:vMerge w:val="continue"/>
            <w:noWrap w:val="0"/>
            <w:vAlign w:val="top"/>
          </w:tcPr>
          <w:p>
            <w:pPr>
              <w:widowControl/>
              <w:spacing w:line="420" w:lineRule="exact"/>
              <w:jc w:val="left"/>
              <w:rPr>
                <w:rFonts w:hint="eastAsia" w:ascii="仿宋_GB2312" w:hAnsi="宋体" w:eastAsia="仿宋_GB2312"/>
                <w:sz w:val="18"/>
              </w:rPr>
            </w:pPr>
          </w:p>
        </w:tc>
        <w:tc>
          <w:tcPr>
            <w:tcW w:w="4500" w:type="dxa"/>
            <w:tcBorders>
              <w:right w:val="nil"/>
            </w:tcBorders>
            <w:noWrap w:val="0"/>
            <w:vAlign w:val="top"/>
          </w:tcPr>
          <w:p>
            <w:pPr>
              <w:pStyle w:val="3"/>
              <w:adjustRightInd w:val="0"/>
              <w:snapToGrid w:val="0"/>
              <w:spacing w:line="420" w:lineRule="exact"/>
              <w:rPr>
                <w:rFonts w:hint="eastAsia" w:ascii="仿宋_GB2312" w:eastAsia="仿宋_GB2312"/>
              </w:rPr>
            </w:pPr>
            <w:r>
              <w:rPr>
                <w:rFonts w:hint="eastAsia" w:ascii="仿宋_GB2312" w:eastAsia="仿宋_GB2312"/>
              </w:rPr>
              <w:t>遗尿、内耳性眩晕、尿崩症、功能性子宫出血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00" w:type="dxa"/>
            <w:tcBorders>
              <w:left w:val="nil"/>
              <w:bottom w:val="single" w:color="auto" w:sz="12" w:space="0"/>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脑干</w:t>
            </w:r>
          </w:p>
        </w:tc>
        <w:tc>
          <w:tcPr>
            <w:tcW w:w="2700" w:type="dxa"/>
            <w:tcBorders>
              <w:bottom w:val="single" w:color="auto" w:sz="12" w:space="0"/>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轮屏切迹处</w:t>
            </w:r>
          </w:p>
        </w:tc>
        <w:tc>
          <w:tcPr>
            <w:tcW w:w="540" w:type="dxa"/>
            <w:vMerge w:val="continue"/>
            <w:tcBorders>
              <w:bottom w:val="single" w:color="auto" w:sz="12" w:space="0"/>
            </w:tcBorders>
            <w:noWrap w:val="0"/>
            <w:vAlign w:val="top"/>
          </w:tcPr>
          <w:p>
            <w:pPr>
              <w:pStyle w:val="3"/>
              <w:adjustRightInd w:val="0"/>
              <w:snapToGrid w:val="0"/>
              <w:spacing w:line="420" w:lineRule="exact"/>
              <w:rPr>
                <w:rFonts w:hint="eastAsia" w:ascii="仿宋_GB2312" w:hAnsi="宋体" w:eastAsia="仿宋_GB2312"/>
              </w:rPr>
            </w:pPr>
          </w:p>
        </w:tc>
        <w:tc>
          <w:tcPr>
            <w:tcW w:w="4500" w:type="dxa"/>
            <w:tcBorders>
              <w:bottom w:val="single" w:color="auto" w:sz="12" w:space="0"/>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眩晕、后头痛、假性近视</w:t>
            </w:r>
          </w:p>
        </w:tc>
      </w:tr>
    </w:tbl>
    <w:p>
      <w:pPr>
        <w:adjustRightInd w:val="0"/>
        <w:snapToGrid w:val="0"/>
        <w:spacing w:line="420" w:lineRule="exact"/>
        <w:ind w:right="108"/>
        <w:rPr>
          <w:rFonts w:hint="eastAsia" w:ascii="仿宋_GB2312" w:hAnsi="宋体" w:eastAsia="仿宋_GB2312"/>
          <w:b/>
          <w:sz w:val="24"/>
        </w:rPr>
      </w:pPr>
    </w:p>
    <w:p>
      <w:pPr>
        <w:adjustRightInd w:val="0"/>
        <w:snapToGrid w:val="0"/>
        <w:spacing w:line="420" w:lineRule="exact"/>
        <w:ind w:right="108"/>
        <w:rPr>
          <w:rFonts w:hint="eastAsia" w:ascii="仿宋_GB2312" w:hAnsi="宋体" w:eastAsia="仿宋_GB2312"/>
          <w:b/>
          <w:sz w:val="24"/>
        </w:rPr>
      </w:pPr>
      <w:r>
        <w:rPr>
          <w:rFonts w:hint="eastAsia" w:ascii="仿宋_GB2312" w:hAnsi="宋体" w:eastAsia="仿宋_GB2312"/>
          <w:b/>
          <w:sz w:val="24"/>
        </w:rPr>
        <w:t>耳甲穴位</w:t>
      </w:r>
    </w:p>
    <w:tbl>
      <w:tblPr>
        <w:tblStyle w:val="7"/>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080"/>
        <w:gridCol w:w="15"/>
        <w:gridCol w:w="1080"/>
        <w:gridCol w:w="525"/>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tcBorders>
              <w:top w:val="single" w:color="auto" w:sz="12" w:space="0"/>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穴名</w:t>
            </w:r>
          </w:p>
        </w:tc>
        <w:tc>
          <w:tcPr>
            <w:tcW w:w="2700" w:type="dxa"/>
            <w:gridSpan w:val="4"/>
            <w:tcBorders>
              <w:top w:val="single" w:color="auto" w:sz="12" w:space="0"/>
            </w:tcBorders>
            <w:noWrap w:val="0"/>
            <w:vAlign w:val="top"/>
          </w:tcPr>
          <w:p>
            <w:pPr>
              <w:pStyle w:val="3"/>
              <w:adjustRightInd w:val="0"/>
              <w:snapToGrid w:val="0"/>
              <w:spacing w:line="420" w:lineRule="exact"/>
              <w:jc w:val="center"/>
              <w:rPr>
                <w:rFonts w:hint="eastAsia" w:ascii="仿宋_GB2312" w:hAnsi="宋体" w:eastAsia="仿宋_GB2312"/>
              </w:rPr>
            </w:pPr>
            <w:r>
              <w:rPr>
                <w:rFonts w:hint="eastAsia" w:ascii="仿宋_GB2312" w:hAnsi="宋体" w:eastAsia="仿宋_GB2312"/>
              </w:rPr>
              <w:t>部位</w:t>
            </w:r>
          </w:p>
        </w:tc>
        <w:tc>
          <w:tcPr>
            <w:tcW w:w="5220" w:type="dxa"/>
            <w:tcBorders>
              <w:top w:val="single" w:color="auto" w:sz="12" w:space="0"/>
              <w:right w:val="nil"/>
            </w:tcBorders>
            <w:noWrap w:val="0"/>
            <w:vAlign w:val="top"/>
          </w:tcPr>
          <w:p>
            <w:pPr>
              <w:pStyle w:val="3"/>
              <w:adjustRightInd w:val="0"/>
              <w:snapToGrid w:val="0"/>
              <w:spacing w:line="420" w:lineRule="exact"/>
              <w:jc w:val="center"/>
              <w:rPr>
                <w:rFonts w:hint="eastAsia" w:ascii="仿宋_GB2312" w:hAnsi="宋体" w:eastAsia="仿宋_GB2312"/>
              </w:rPr>
            </w:pPr>
            <w:r>
              <w:rPr>
                <w:rFonts w:hint="eastAsia" w:ascii="仿宋_GB2312" w:hAnsi="宋体" w:eastAsia="仿宋_GB2312"/>
              </w:rPr>
              <w:t>主治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口</w:t>
            </w:r>
          </w:p>
        </w:tc>
        <w:tc>
          <w:tcPr>
            <w:tcW w:w="1080" w:type="dxa"/>
            <w:vMerge w:val="restart"/>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耳轮脚</w:t>
            </w:r>
          </w:p>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下方</w:t>
            </w:r>
          </w:p>
        </w:tc>
        <w:tc>
          <w:tcPr>
            <w:tcW w:w="1095" w:type="dxa"/>
            <w:gridSpan w:val="2"/>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前1/3处</w:t>
            </w:r>
          </w:p>
        </w:tc>
        <w:tc>
          <w:tcPr>
            <w:tcW w:w="525" w:type="dxa"/>
            <w:vMerge w:val="restart"/>
            <w:noWrap w:val="0"/>
            <w:vAlign w:val="top"/>
          </w:tcPr>
          <w:p>
            <w:pPr>
              <w:widowControl/>
              <w:spacing w:line="420" w:lineRule="exact"/>
              <w:jc w:val="left"/>
              <w:rPr>
                <w:rFonts w:hint="eastAsia" w:ascii="仿宋_GB2312" w:hAnsi="宋体" w:eastAsia="仿宋_GB2312" w:cs="Courier New"/>
                <w:szCs w:val="21"/>
              </w:rPr>
            </w:pPr>
          </w:p>
          <w:p>
            <w:pPr>
              <w:widowControl/>
              <w:spacing w:line="420" w:lineRule="exact"/>
              <w:jc w:val="left"/>
              <w:rPr>
                <w:rFonts w:hint="eastAsia" w:ascii="仿宋_GB2312" w:hAnsi="宋体" w:eastAsia="仿宋_GB2312" w:cs="Courier New"/>
                <w:szCs w:val="21"/>
              </w:rPr>
            </w:pP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耳</w:t>
            </w: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甲</w:t>
            </w:r>
          </w:p>
        </w:tc>
        <w:tc>
          <w:tcPr>
            <w:tcW w:w="522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面瘫、口腔炎、胆囊炎、胆石症、戒断综合症、牙周炎、舌炎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食道</w:t>
            </w:r>
          </w:p>
        </w:tc>
        <w:tc>
          <w:tcPr>
            <w:tcW w:w="1080" w:type="dxa"/>
            <w:vMerge w:val="continue"/>
            <w:noWrap w:val="0"/>
            <w:vAlign w:val="top"/>
          </w:tcPr>
          <w:p>
            <w:pPr>
              <w:pStyle w:val="3"/>
              <w:adjustRightInd w:val="0"/>
              <w:snapToGrid w:val="0"/>
              <w:spacing w:line="420" w:lineRule="exact"/>
              <w:rPr>
                <w:rFonts w:hint="eastAsia" w:ascii="仿宋_GB2312" w:hAnsi="宋体" w:eastAsia="仿宋_GB2312"/>
              </w:rPr>
            </w:pPr>
          </w:p>
        </w:tc>
        <w:tc>
          <w:tcPr>
            <w:tcW w:w="1095" w:type="dxa"/>
            <w:gridSpan w:val="2"/>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中1/3处</w:t>
            </w:r>
          </w:p>
        </w:tc>
        <w:tc>
          <w:tcPr>
            <w:tcW w:w="525" w:type="dxa"/>
            <w:vMerge w:val="continue"/>
            <w:noWrap w:val="0"/>
            <w:vAlign w:val="top"/>
          </w:tcPr>
          <w:p>
            <w:pPr>
              <w:pStyle w:val="3"/>
              <w:adjustRightInd w:val="0"/>
              <w:snapToGrid w:val="0"/>
              <w:spacing w:line="420" w:lineRule="exact"/>
              <w:rPr>
                <w:rFonts w:hint="eastAsia" w:ascii="仿宋_GB2312" w:hAnsi="宋体" w:eastAsia="仿宋_GB2312"/>
              </w:rPr>
            </w:pPr>
          </w:p>
        </w:tc>
        <w:tc>
          <w:tcPr>
            <w:tcW w:w="522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食管炎、食管痉挛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72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贲门</w:t>
            </w:r>
          </w:p>
        </w:tc>
        <w:tc>
          <w:tcPr>
            <w:tcW w:w="1080" w:type="dxa"/>
            <w:vMerge w:val="continue"/>
            <w:noWrap w:val="0"/>
            <w:vAlign w:val="top"/>
          </w:tcPr>
          <w:p>
            <w:pPr>
              <w:pStyle w:val="3"/>
              <w:adjustRightInd w:val="0"/>
              <w:snapToGrid w:val="0"/>
              <w:spacing w:line="420" w:lineRule="exact"/>
              <w:rPr>
                <w:rFonts w:hint="eastAsia" w:ascii="仿宋_GB2312" w:hAnsi="宋体" w:eastAsia="仿宋_GB2312"/>
              </w:rPr>
            </w:pPr>
          </w:p>
        </w:tc>
        <w:tc>
          <w:tcPr>
            <w:tcW w:w="1095" w:type="dxa"/>
            <w:gridSpan w:val="2"/>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后1/3处</w:t>
            </w:r>
          </w:p>
        </w:tc>
        <w:tc>
          <w:tcPr>
            <w:tcW w:w="525" w:type="dxa"/>
            <w:vMerge w:val="continue"/>
            <w:noWrap w:val="0"/>
            <w:vAlign w:val="top"/>
          </w:tcPr>
          <w:p>
            <w:pPr>
              <w:pStyle w:val="3"/>
              <w:adjustRightInd w:val="0"/>
              <w:snapToGrid w:val="0"/>
              <w:spacing w:line="420" w:lineRule="exact"/>
              <w:rPr>
                <w:rFonts w:hint="eastAsia" w:ascii="仿宋_GB2312" w:hAnsi="宋体" w:eastAsia="仿宋_GB2312"/>
              </w:rPr>
            </w:pPr>
          </w:p>
        </w:tc>
        <w:tc>
          <w:tcPr>
            <w:tcW w:w="522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贲门痉挛、神经性呕吐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胃</w:t>
            </w:r>
          </w:p>
        </w:tc>
        <w:tc>
          <w:tcPr>
            <w:tcW w:w="2175" w:type="dxa"/>
            <w:gridSpan w:val="3"/>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耳轮脚消失处</w:t>
            </w:r>
          </w:p>
        </w:tc>
        <w:tc>
          <w:tcPr>
            <w:tcW w:w="525" w:type="dxa"/>
            <w:vMerge w:val="continue"/>
            <w:noWrap w:val="0"/>
            <w:vAlign w:val="top"/>
          </w:tcPr>
          <w:p>
            <w:pPr>
              <w:pStyle w:val="3"/>
              <w:adjustRightInd w:val="0"/>
              <w:snapToGrid w:val="0"/>
              <w:spacing w:line="420" w:lineRule="exact"/>
              <w:rPr>
                <w:rFonts w:hint="eastAsia" w:ascii="仿宋_GB2312" w:hAnsi="宋体" w:eastAsia="仿宋_GB2312"/>
              </w:rPr>
            </w:pPr>
          </w:p>
        </w:tc>
        <w:tc>
          <w:tcPr>
            <w:tcW w:w="522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胃痉挛、胃炎、胃溃疡、消化不良、恶心呕吐、前额痛、牙痛、失眠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十二</w:t>
            </w:r>
          </w:p>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指肠</w:t>
            </w:r>
          </w:p>
        </w:tc>
        <w:tc>
          <w:tcPr>
            <w:tcW w:w="1080" w:type="dxa"/>
            <w:vMerge w:val="restart"/>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耳轮脚及</w:t>
            </w:r>
          </w:p>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部分耳轮</w:t>
            </w:r>
          </w:p>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与AB线</w:t>
            </w:r>
          </w:p>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之间</w:t>
            </w:r>
          </w:p>
        </w:tc>
        <w:tc>
          <w:tcPr>
            <w:tcW w:w="1095" w:type="dxa"/>
            <w:gridSpan w:val="2"/>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后1/3处</w:t>
            </w:r>
          </w:p>
        </w:tc>
        <w:tc>
          <w:tcPr>
            <w:tcW w:w="525" w:type="dxa"/>
            <w:vMerge w:val="continue"/>
            <w:noWrap w:val="0"/>
            <w:vAlign w:val="top"/>
          </w:tcPr>
          <w:p>
            <w:pPr>
              <w:pStyle w:val="3"/>
              <w:adjustRightInd w:val="0"/>
              <w:snapToGrid w:val="0"/>
              <w:spacing w:line="420" w:lineRule="exact"/>
              <w:rPr>
                <w:rFonts w:hint="eastAsia" w:ascii="仿宋_GB2312" w:hAnsi="宋体" w:eastAsia="仿宋_GB2312"/>
              </w:rPr>
            </w:pPr>
          </w:p>
        </w:tc>
        <w:tc>
          <w:tcPr>
            <w:tcW w:w="522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十二指肠溃疡、胆囊炎、胆石症、幽门痉挛、腹胀、腹泻、腹痛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小肠</w:t>
            </w:r>
          </w:p>
        </w:tc>
        <w:tc>
          <w:tcPr>
            <w:tcW w:w="1080" w:type="dxa"/>
            <w:vMerge w:val="continue"/>
            <w:noWrap w:val="0"/>
            <w:vAlign w:val="top"/>
          </w:tcPr>
          <w:p>
            <w:pPr>
              <w:pStyle w:val="3"/>
              <w:adjustRightInd w:val="0"/>
              <w:snapToGrid w:val="0"/>
              <w:spacing w:line="420" w:lineRule="exact"/>
              <w:rPr>
                <w:rFonts w:hint="eastAsia" w:ascii="仿宋_GB2312" w:hAnsi="宋体" w:eastAsia="仿宋_GB2312"/>
              </w:rPr>
            </w:pPr>
          </w:p>
        </w:tc>
        <w:tc>
          <w:tcPr>
            <w:tcW w:w="1095" w:type="dxa"/>
            <w:gridSpan w:val="2"/>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中1/3处</w:t>
            </w:r>
          </w:p>
        </w:tc>
        <w:tc>
          <w:tcPr>
            <w:tcW w:w="525" w:type="dxa"/>
            <w:vMerge w:val="continue"/>
            <w:noWrap w:val="0"/>
            <w:vAlign w:val="top"/>
          </w:tcPr>
          <w:p>
            <w:pPr>
              <w:pStyle w:val="3"/>
              <w:adjustRightInd w:val="0"/>
              <w:snapToGrid w:val="0"/>
              <w:spacing w:line="420" w:lineRule="exact"/>
              <w:rPr>
                <w:rFonts w:hint="eastAsia" w:ascii="仿宋_GB2312" w:hAnsi="宋体" w:eastAsia="仿宋_GB2312"/>
              </w:rPr>
            </w:pPr>
          </w:p>
        </w:tc>
        <w:tc>
          <w:tcPr>
            <w:tcW w:w="522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消化不良、腹痛、腹胀、心动过速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大肠</w:t>
            </w:r>
          </w:p>
        </w:tc>
        <w:tc>
          <w:tcPr>
            <w:tcW w:w="1080" w:type="dxa"/>
            <w:vMerge w:val="continue"/>
            <w:noWrap w:val="0"/>
            <w:vAlign w:val="top"/>
          </w:tcPr>
          <w:p>
            <w:pPr>
              <w:pStyle w:val="3"/>
              <w:adjustRightInd w:val="0"/>
              <w:snapToGrid w:val="0"/>
              <w:spacing w:line="420" w:lineRule="exact"/>
              <w:rPr>
                <w:rFonts w:hint="eastAsia" w:ascii="仿宋_GB2312" w:hAnsi="宋体" w:eastAsia="仿宋_GB2312"/>
              </w:rPr>
            </w:pPr>
          </w:p>
        </w:tc>
        <w:tc>
          <w:tcPr>
            <w:tcW w:w="1095" w:type="dxa"/>
            <w:gridSpan w:val="2"/>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前1/3处</w:t>
            </w:r>
          </w:p>
        </w:tc>
        <w:tc>
          <w:tcPr>
            <w:tcW w:w="525" w:type="dxa"/>
            <w:vMerge w:val="continue"/>
            <w:noWrap w:val="0"/>
            <w:vAlign w:val="top"/>
          </w:tcPr>
          <w:p>
            <w:pPr>
              <w:pStyle w:val="3"/>
              <w:adjustRightInd w:val="0"/>
              <w:snapToGrid w:val="0"/>
              <w:spacing w:line="420" w:lineRule="exact"/>
              <w:rPr>
                <w:rFonts w:hint="eastAsia" w:ascii="仿宋_GB2312" w:hAnsi="宋体" w:eastAsia="仿宋_GB2312"/>
              </w:rPr>
            </w:pPr>
          </w:p>
        </w:tc>
        <w:tc>
          <w:tcPr>
            <w:tcW w:w="522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腹泻、便秘、咳嗽、牙痛、痤疮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阑尾</w:t>
            </w:r>
          </w:p>
        </w:tc>
        <w:tc>
          <w:tcPr>
            <w:tcW w:w="2175" w:type="dxa"/>
            <w:gridSpan w:val="3"/>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小肠区与大肠区之间</w:t>
            </w:r>
          </w:p>
        </w:tc>
        <w:tc>
          <w:tcPr>
            <w:tcW w:w="525" w:type="dxa"/>
            <w:vMerge w:val="continue"/>
            <w:noWrap w:val="0"/>
            <w:vAlign w:val="top"/>
          </w:tcPr>
          <w:p>
            <w:pPr>
              <w:pStyle w:val="3"/>
              <w:adjustRightInd w:val="0"/>
              <w:snapToGrid w:val="0"/>
              <w:spacing w:line="420" w:lineRule="exact"/>
              <w:rPr>
                <w:rFonts w:hint="eastAsia" w:ascii="仿宋_GB2312" w:hAnsi="宋体" w:eastAsia="仿宋_GB2312"/>
              </w:rPr>
            </w:pPr>
          </w:p>
        </w:tc>
        <w:tc>
          <w:tcPr>
            <w:tcW w:w="522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单纯性阑尾炎、腹泻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艇角</w:t>
            </w:r>
          </w:p>
        </w:tc>
        <w:tc>
          <w:tcPr>
            <w:tcW w:w="1095" w:type="dxa"/>
            <w:gridSpan w:val="2"/>
            <w:vMerge w:val="restart"/>
            <w:noWrap w:val="0"/>
            <w:vAlign w:val="top"/>
          </w:tcPr>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对耳轮下脚下方</w:t>
            </w:r>
          </w:p>
        </w:tc>
        <w:tc>
          <w:tcPr>
            <w:tcW w:w="1080" w:type="dxa"/>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前部</w:t>
            </w:r>
          </w:p>
        </w:tc>
        <w:tc>
          <w:tcPr>
            <w:tcW w:w="525" w:type="dxa"/>
            <w:vMerge w:val="continue"/>
            <w:noWrap w:val="0"/>
            <w:vAlign w:val="top"/>
          </w:tcPr>
          <w:p>
            <w:pPr>
              <w:pStyle w:val="3"/>
              <w:adjustRightInd w:val="0"/>
              <w:snapToGrid w:val="0"/>
              <w:spacing w:line="420" w:lineRule="exact"/>
              <w:rPr>
                <w:rFonts w:hint="eastAsia" w:ascii="仿宋_GB2312" w:hAnsi="宋体" w:eastAsia="仿宋_GB2312"/>
              </w:rPr>
            </w:pPr>
          </w:p>
        </w:tc>
        <w:tc>
          <w:tcPr>
            <w:tcW w:w="522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前列腺炎、尿道炎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膀胱</w:t>
            </w:r>
          </w:p>
        </w:tc>
        <w:tc>
          <w:tcPr>
            <w:tcW w:w="1095" w:type="dxa"/>
            <w:gridSpan w:val="2"/>
            <w:vMerge w:val="continue"/>
            <w:noWrap w:val="0"/>
            <w:vAlign w:val="top"/>
          </w:tcPr>
          <w:p>
            <w:pPr>
              <w:pStyle w:val="3"/>
              <w:adjustRightInd w:val="0"/>
              <w:snapToGrid w:val="0"/>
              <w:spacing w:line="420" w:lineRule="exact"/>
              <w:rPr>
                <w:rFonts w:hint="eastAsia" w:ascii="仿宋_GB2312" w:hAnsi="宋体" w:eastAsia="仿宋_GB2312"/>
              </w:rPr>
            </w:pPr>
          </w:p>
        </w:tc>
        <w:tc>
          <w:tcPr>
            <w:tcW w:w="1080" w:type="dxa"/>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中部</w:t>
            </w:r>
          </w:p>
        </w:tc>
        <w:tc>
          <w:tcPr>
            <w:tcW w:w="525" w:type="dxa"/>
            <w:vMerge w:val="continue"/>
            <w:noWrap w:val="0"/>
            <w:vAlign w:val="top"/>
          </w:tcPr>
          <w:p>
            <w:pPr>
              <w:pStyle w:val="3"/>
              <w:adjustRightInd w:val="0"/>
              <w:snapToGrid w:val="0"/>
              <w:spacing w:line="420" w:lineRule="exact"/>
              <w:rPr>
                <w:rFonts w:hint="eastAsia" w:ascii="仿宋_GB2312" w:hAnsi="宋体" w:eastAsia="仿宋_GB2312"/>
              </w:rPr>
            </w:pPr>
          </w:p>
        </w:tc>
        <w:tc>
          <w:tcPr>
            <w:tcW w:w="522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膀胱炎、遗尿、尿潴留、腰痛、坐骨神经痛、后头痛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肾</w:t>
            </w:r>
          </w:p>
        </w:tc>
        <w:tc>
          <w:tcPr>
            <w:tcW w:w="1095" w:type="dxa"/>
            <w:gridSpan w:val="2"/>
            <w:vMerge w:val="continue"/>
            <w:noWrap w:val="0"/>
            <w:vAlign w:val="top"/>
          </w:tcPr>
          <w:p>
            <w:pPr>
              <w:pStyle w:val="3"/>
              <w:adjustRightInd w:val="0"/>
              <w:snapToGrid w:val="0"/>
              <w:spacing w:line="420" w:lineRule="exact"/>
              <w:rPr>
                <w:rFonts w:hint="eastAsia" w:ascii="仿宋_GB2312" w:hAnsi="宋体" w:eastAsia="仿宋_GB2312"/>
              </w:rPr>
            </w:pPr>
          </w:p>
        </w:tc>
        <w:tc>
          <w:tcPr>
            <w:tcW w:w="1080" w:type="dxa"/>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后部</w:t>
            </w:r>
          </w:p>
        </w:tc>
        <w:tc>
          <w:tcPr>
            <w:tcW w:w="525" w:type="dxa"/>
            <w:vMerge w:val="continue"/>
            <w:noWrap w:val="0"/>
            <w:vAlign w:val="top"/>
          </w:tcPr>
          <w:p>
            <w:pPr>
              <w:pStyle w:val="3"/>
              <w:adjustRightInd w:val="0"/>
              <w:snapToGrid w:val="0"/>
              <w:spacing w:line="420" w:lineRule="exact"/>
              <w:rPr>
                <w:rFonts w:hint="eastAsia" w:ascii="仿宋_GB2312" w:hAnsi="宋体" w:eastAsia="仿宋_GB2312"/>
              </w:rPr>
            </w:pPr>
          </w:p>
        </w:tc>
        <w:tc>
          <w:tcPr>
            <w:tcW w:w="522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 xml:space="preserve">腰痛、耳鸣、神经衰弱、肾盂肾炎、遗尿、遗精、阳痿、早泄、哮喘、月经不调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输尿管</w:t>
            </w:r>
          </w:p>
        </w:tc>
        <w:tc>
          <w:tcPr>
            <w:tcW w:w="2175" w:type="dxa"/>
            <w:gridSpan w:val="3"/>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肾区与膀胱区之间</w:t>
            </w:r>
          </w:p>
        </w:tc>
        <w:tc>
          <w:tcPr>
            <w:tcW w:w="525" w:type="dxa"/>
            <w:vMerge w:val="continue"/>
            <w:noWrap w:val="0"/>
            <w:vAlign w:val="top"/>
          </w:tcPr>
          <w:p>
            <w:pPr>
              <w:pStyle w:val="3"/>
              <w:adjustRightInd w:val="0"/>
              <w:snapToGrid w:val="0"/>
              <w:spacing w:line="420" w:lineRule="exact"/>
              <w:rPr>
                <w:rFonts w:hint="eastAsia" w:ascii="仿宋_GB2312" w:hAnsi="宋体" w:eastAsia="仿宋_GB2312"/>
              </w:rPr>
            </w:pPr>
          </w:p>
        </w:tc>
        <w:tc>
          <w:tcPr>
            <w:tcW w:w="522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输尿管结石绞痛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胰胆</w:t>
            </w:r>
          </w:p>
        </w:tc>
        <w:tc>
          <w:tcPr>
            <w:tcW w:w="2175" w:type="dxa"/>
            <w:gridSpan w:val="3"/>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耳甲艇的后上部</w:t>
            </w:r>
          </w:p>
        </w:tc>
        <w:tc>
          <w:tcPr>
            <w:tcW w:w="525" w:type="dxa"/>
            <w:vMerge w:val="continue"/>
            <w:noWrap w:val="0"/>
            <w:vAlign w:val="top"/>
          </w:tcPr>
          <w:p>
            <w:pPr>
              <w:pStyle w:val="3"/>
              <w:adjustRightInd w:val="0"/>
              <w:snapToGrid w:val="0"/>
              <w:spacing w:line="420" w:lineRule="exact"/>
              <w:rPr>
                <w:rFonts w:hint="eastAsia" w:ascii="仿宋_GB2312" w:hAnsi="宋体" w:eastAsia="仿宋_GB2312"/>
              </w:rPr>
            </w:pPr>
          </w:p>
        </w:tc>
        <w:tc>
          <w:tcPr>
            <w:tcW w:w="522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胆囊炎、胆石症、胆道蛔虫症、偏头痛、带状疱疹、中耳炎、耳鸣、急性胰腺炎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肝</w:t>
            </w:r>
          </w:p>
        </w:tc>
        <w:tc>
          <w:tcPr>
            <w:tcW w:w="2175" w:type="dxa"/>
            <w:gridSpan w:val="3"/>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耳甲艇的后下部</w:t>
            </w:r>
          </w:p>
        </w:tc>
        <w:tc>
          <w:tcPr>
            <w:tcW w:w="525" w:type="dxa"/>
            <w:vMerge w:val="continue"/>
            <w:noWrap w:val="0"/>
            <w:vAlign w:val="top"/>
          </w:tcPr>
          <w:p>
            <w:pPr>
              <w:pStyle w:val="3"/>
              <w:adjustRightInd w:val="0"/>
              <w:snapToGrid w:val="0"/>
              <w:spacing w:line="420" w:lineRule="exact"/>
              <w:rPr>
                <w:rFonts w:hint="eastAsia" w:ascii="仿宋_GB2312" w:hAnsi="宋体" w:eastAsia="仿宋_GB2312"/>
              </w:rPr>
            </w:pPr>
          </w:p>
        </w:tc>
        <w:tc>
          <w:tcPr>
            <w:tcW w:w="522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胁痛、眩晕、经前期紧张症、月经不调、更年期综合症、高血压、近视、单纯性青光眼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艇中</w:t>
            </w:r>
          </w:p>
        </w:tc>
        <w:tc>
          <w:tcPr>
            <w:tcW w:w="2175" w:type="dxa"/>
            <w:gridSpan w:val="3"/>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小肠区与肾区之间</w:t>
            </w:r>
          </w:p>
        </w:tc>
        <w:tc>
          <w:tcPr>
            <w:tcW w:w="525" w:type="dxa"/>
            <w:vMerge w:val="continue"/>
            <w:noWrap w:val="0"/>
            <w:vAlign w:val="top"/>
          </w:tcPr>
          <w:p>
            <w:pPr>
              <w:pStyle w:val="3"/>
              <w:adjustRightInd w:val="0"/>
              <w:snapToGrid w:val="0"/>
              <w:spacing w:line="420" w:lineRule="exact"/>
              <w:rPr>
                <w:rFonts w:hint="eastAsia" w:ascii="仿宋_GB2312" w:hAnsi="宋体" w:eastAsia="仿宋_GB2312"/>
              </w:rPr>
            </w:pPr>
          </w:p>
        </w:tc>
        <w:tc>
          <w:tcPr>
            <w:tcW w:w="522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腹痛、腹胀、胆道蛔虫症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脾</w:t>
            </w:r>
          </w:p>
        </w:tc>
        <w:tc>
          <w:tcPr>
            <w:tcW w:w="2175" w:type="dxa"/>
            <w:gridSpan w:val="3"/>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BD线的下方，耳甲腔</w:t>
            </w:r>
          </w:p>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的后上部</w:t>
            </w:r>
          </w:p>
        </w:tc>
        <w:tc>
          <w:tcPr>
            <w:tcW w:w="525" w:type="dxa"/>
            <w:vMerge w:val="continue"/>
            <w:noWrap w:val="0"/>
            <w:vAlign w:val="top"/>
          </w:tcPr>
          <w:p>
            <w:pPr>
              <w:pStyle w:val="3"/>
              <w:adjustRightInd w:val="0"/>
              <w:snapToGrid w:val="0"/>
              <w:spacing w:line="420" w:lineRule="exact"/>
              <w:rPr>
                <w:rFonts w:hint="eastAsia" w:ascii="仿宋_GB2312" w:hAnsi="宋体" w:eastAsia="仿宋_GB2312"/>
              </w:rPr>
            </w:pPr>
          </w:p>
        </w:tc>
        <w:tc>
          <w:tcPr>
            <w:tcW w:w="522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腹胀、腹泻、便秘、食欲不振、功能性子宫出血、白带过多、内耳眩晕症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心</w:t>
            </w:r>
          </w:p>
        </w:tc>
        <w:tc>
          <w:tcPr>
            <w:tcW w:w="2175" w:type="dxa"/>
            <w:gridSpan w:val="3"/>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耳甲腔正中凹陷</w:t>
            </w:r>
          </w:p>
        </w:tc>
        <w:tc>
          <w:tcPr>
            <w:tcW w:w="525" w:type="dxa"/>
            <w:vMerge w:val="continue"/>
            <w:noWrap w:val="0"/>
            <w:vAlign w:val="top"/>
          </w:tcPr>
          <w:p>
            <w:pPr>
              <w:pStyle w:val="3"/>
              <w:adjustRightInd w:val="0"/>
              <w:snapToGrid w:val="0"/>
              <w:spacing w:line="420" w:lineRule="exact"/>
              <w:rPr>
                <w:rFonts w:hint="eastAsia" w:ascii="仿宋_GB2312" w:hAnsi="宋体" w:eastAsia="仿宋_GB2312"/>
              </w:rPr>
            </w:pPr>
          </w:p>
        </w:tc>
        <w:tc>
          <w:tcPr>
            <w:tcW w:w="522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心动过速、心律不齐、心绞痛、无脉症、神经衰弱、癔病、口舌生疮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0" w:type="dxa"/>
            <w:tcBorders>
              <w:left w:val="nil"/>
            </w:tcBorders>
            <w:noWrap w:val="0"/>
            <w:vAlign w:val="top"/>
          </w:tcPr>
          <w:p>
            <w:pPr>
              <w:pStyle w:val="3"/>
              <w:adjustRightInd w:val="0"/>
              <w:snapToGrid w:val="0"/>
              <w:spacing w:line="420" w:lineRule="exact"/>
              <w:rPr>
                <w:rFonts w:hint="eastAsia" w:ascii="仿宋_GB2312" w:hAnsi="宋体" w:eastAsia="仿宋_GB2312"/>
                <w:i/>
                <w:iCs/>
              </w:rPr>
            </w:pPr>
            <w:r>
              <w:rPr>
                <w:rFonts w:hint="eastAsia" w:ascii="仿宋_GB2312" w:hAnsi="宋体" w:eastAsia="仿宋_GB2312"/>
              </w:rPr>
              <w:t>气管</w:t>
            </w:r>
          </w:p>
        </w:tc>
        <w:tc>
          <w:tcPr>
            <w:tcW w:w="2175" w:type="dxa"/>
            <w:gridSpan w:val="3"/>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心区与外耳门之间</w:t>
            </w:r>
          </w:p>
        </w:tc>
        <w:tc>
          <w:tcPr>
            <w:tcW w:w="525" w:type="dxa"/>
            <w:vMerge w:val="continue"/>
            <w:noWrap w:val="0"/>
            <w:vAlign w:val="top"/>
          </w:tcPr>
          <w:p>
            <w:pPr>
              <w:pStyle w:val="3"/>
              <w:adjustRightInd w:val="0"/>
              <w:snapToGrid w:val="0"/>
              <w:spacing w:line="420" w:lineRule="exact"/>
              <w:rPr>
                <w:rFonts w:hint="eastAsia" w:ascii="仿宋_GB2312" w:hAnsi="宋体" w:eastAsia="仿宋_GB2312"/>
              </w:rPr>
            </w:pPr>
          </w:p>
        </w:tc>
        <w:tc>
          <w:tcPr>
            <w:tcW w:w="522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哮喘、支气管炎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肺</w:t>
            </w:r>
          </w:p>
        </w:tc>
        <w:tc>
          <w:tcPr>
            <w:tcW w:w="2175" w:type="dxa"/>
            <w:gridSpan w:val="3"/>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心、气管区周围处</w:t>
            </w:r>
          </w:p>
        </w:tc>
        <w:tc>
          <w:tcPr>
            <w:tcW w:w="525" w:type="dxa"/>
            <w:vMerge w:val="continue"/>
            <w:noWrap w:val="0"/>
            <w:vAlign w:val="top"/>
          </w:tcPr>
          <w:p>
            <w:pPr>
              <w:pStyle w:val="3"/>
              <w:adjustRightInd w:val="0"/>
              <w:snapToGrid w:val="0"/>
              <w:spacing w:line="420" w:lineRule="exact"/>
              <w:rPr>
                <w:rFonts w:hint="eastAsia" w:ascii="仿宋_GB2312" w:hAnsi="宋体" w:eastAsia="仿宋_GB2312"/>
              </w:rPr>
            </w:pPr>
          </w:p>
        </w:tc>
        <w:tc>
          <w:tcPr>
            <w:tcW w:w="522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咳嗽、胸闷、声音嘶哑、皮肤瘙痒症、荨麻疹、便秘、戒断综合症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trPr>
        <w:tc>
          <w:tcPr>
            <w:tcW w:w="72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三焦</w:t>
            </w:r>
          </w:p>
        </w:tc>
        <w:tc>
          <w:tcPr>
            <w:tcW w:w="2175" w:type="dxa"/>
            <w:gridSpan w:val="3"/>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外耳门后下，肺与内</w:t>
            </w:r>
          </w:p>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分泌区之间</w:t>
            </w:r>
          </w:p>
        </w:tc>
        <w:tc>
          <w:tcPr>
            <w:tcW w:w="525" w:type="dxa"/>
            <w:vMerge w:val="continue"/>
            <w:noWrap w:val="0"/>
            <w:vAlign w:val="top"/>
          </w:tcPr>
          <w:p>
            <w:pPr>
              <w:pStyle w:val="3"/>
              <w:adjustRightInd w:val="0"/>
              <w:snapToGrid w:val="0"/>
              <w:spacing w:line="420" w:lineRule="exact"/>
              <w:rPr>
                <w:rFonts w:hint="eastAsia" w:ascii="仿宋_GB2312" w:hAnsi="宋体" w:eastAsia="仿宋_GB2312"/>
              </w:rPr>
            </w:pPr>
          </w:p>
        </w:tc>
        <w:tc>
          <w:tcPr>
            <w:tcW w:w="522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便秘、腹胀、上肢外侧疼痛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0" w:type="dxa"/>
            <w:tcBorders>
              <w:left w:val="nil"/>
              <w:bottom w:val="single" w:color="auto" w:sz="12" w:space="0"/>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内分泌</w:t>
            </w:r>
          </w:p>
        </w:tc>
        <w:tc>
          <w:tcPr>
            <w:tcW w:w="2175" w:type="dxa"/>
            <w:gridSpan w:val="3"/>
            <w:tcBorders>
              <w:bottom w:val="single" w:color="auto" w:sz="12" w:space="0"/>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屏间切迹内，耳甲腔</w:t>
            </w:r>
          </w:p>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的前下部</w:t>
            </w:r>
          </w:p>
        </w:tc>
        <w:tc>
          <w:tcPr>
            <w:tcW w:w="525" w:type="dxa"/>
            <w:vMerge w:val="continue"/>
            <w:tcBorders>
              <w:bottom w:val="single" w:color="auto" w:sz="12" w:space="0"/>
            </w:tcBorders>
            <w:noWrap w:val="0"/>
            <w:vAlign w:val="top"/>
          </w:tcPr>
          <w:p>
            <w:pPr>
              <w:pStyle w:val="3"/>
              <w:adjustRightInd w:val="0"/>
              <w:snapToGrid w:val="0"/>
              <w:spacing w:line="420" w:lineRule="exact"/>
              <w:rPr>
                <w:rFonts w:hint="eastAsia" w:ascii="仿宋_GB2312" w:hAnsi="宋体" w:eastAsia="仿宋_GB2312"/>
              </w:rPr>
            </w:pPr>
          </w:p>
        </w:tc>
        <w:tc>
          <w:tcPr>
            <w:tcW w:w="5220" w:type="dxa"/>
            <w:tcBorders>
              <w:bottom w:val="single" w:color="auto" w:sz="12" w:space="0"/>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痛经、月经不调、更年期综合症、痤疮、间日疟、甲状腺功能减退或亢进</w:t>
            </w:r>
          </w:p>
        </w:tc>
      </w:tr>
    </w:tbl>
    <w:p>
      <w:pPr>
        <w:adjustRightInd w:val="0"/>
        <w:snapToGrid w:val="0"/>
        <w:spacing w:line="420" w:lineRule="exact"/>
        <w:ind w:right="108"/>
        <w:rPr>
          <w:rFonts w:hint="eastAsia" w:ascii="仿宋_GB2312" w:hAnsi="宋体" w:eastAsia="仿宋_GB2312"/>
          <w:b/>
          <w:sz w:val="24"/>
        </w:rPr>
      </w:pPr>
      <w:r>
        <w:rPr>
          <w:rFonts w:hint="eastAsia" w:ascii="仿宋_GB2312" w:hAnsi="宋体" w:eastAsia="仿宋_GB2312"/>
          <w:b/>
          <w:sz w:val="24"/>
        </w:rPr>
        <w:t>耳垂穴位</w:t>
      </w:r>
    </w:p>
    <w:tbl>
      <w:tblPr>
        <w:tblStyle w:val="7"/>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720"/>
        <w:gridCol w:w="900"/>
        <w:gridCol w:w="540"/>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00" w:type="dxa"/>
            <w:tcBorders>
              <w:top w:val="single" w:color="auto" w:sz="12" w:space="0"/>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穴名</w:t>
            </w:r>
          </w:p>
        </w:tc>
        <w:tc>
          <w:tcPr>
            <w:tcW w:w="2160" w:type="dxa"/>
            <w:gridSpan w:val="3"/>
            <w:tcBorders>
              <w:top w:val="single" w:color="auto" w:sz="12" w:space="0"/>
            </w:tcBorders>
            <w:noWrap w:val="0"/>
            <w:vAlign w:val="top"/>
          </w:tcPr>
          <w:p>
            <w:pPr>
              <w:pStyle w:val="3"/>
              <w:adjustRightInd w:val="0"/>
              <w:snapToGrid w:val="0"/>
              <w:spacing w:line="420" w:lineRule="exact"/>
              <w:jc w:val="center"/>
              <w:rPr>
                <w:rFonts w:hint="eastAsia" w:ascii="仿宋_GB2312" w:hAnsi="宋体" w:eastAsia="仿宋_GB2312"/>
              </w:rPr>
            </w:pPr>
            <w:r>
              <w:rPr>
                <w:rFonts w:hint="eastAsia" w:ascii="仿宋_GB2312" w:hAnsi="宋体" w:eastAsia="仿宋_GB2312"/>
              </w:rPr>
              <w:t>部位</w:t>
            </w:r>
          </w:p>
        </w:tc>
        <w:tc>
          <w:tcPr>
            <w:tcW w:w="5580" w:type="dxa"/>
            <w:tcBorders>
              <w:top w:val="single" w:color="auto" w:sz="12" w:space="0"/>
              <w:right w:val="nil"/>
            </w:tcBorders>
            <w:noWrap w:val="0"/>
            <w:vAlign w:val="top"/>
          </w:tcPr>
          <w:p>
            <w:pPr>
              <w:pStyle w:val="3"/>
              <w:adjustRightInd w:val="0"/>
              <w:snapToGrid w:val="0"/>
              <w:spacing w:line="420" w:lineRule="exact"/>
              <w:jc w:val="center"/>
              <w:rPr>
                <w:rFonts w:hint="eastAsia" w:ascii="仿宋_GB2312" w:hAnsi="宋体" w:eastAsia="仿宋_GB2312"/>
              </w:rPr>
            </w:pPr>
            <w:r>
              <w:rPr>
                <w:rFonts w:hint="eastAsia" w:ascii="仿宋_GB2312" w:hAnsi="宋体" w:eastAsia="仿宋_GB2312"/>
              </w:rPr>
              <w:t>主治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0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牙</w:t>
            </w:r>
          </w:p>
        </w:tc>
        <w:tc>
          <w:tcPr>
            <w:tcW w:w="720" w:type="dxa"/>
            <w:vMerge w:val="restart"/>
            <w:noWrap w:val="0"/>
            <w:vAlign w:val="top"/>
          </w:tcPr>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耳垂</w:t>
            </w: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正面</w:t>
            </w:r>
          </w:p>
        </w:tc>
        <w:tc>
          <w:tcPr>
            <w:tcW w:w="900" w:type="dxa"/>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前上部</w:t>
            </w:r>
          </w:p>
        </w:tc>
        <w:tc>
          <w:tcPr>
            <w:tcW w:w="540" w:type="dxa"/>
            <w:vMerge w:val="restart"/>
            <w:noWrap w:val="0"/>
            <w:vAlign w:val="top"/>
          </w:tcPr>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耳</w:t>
            </w: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垂</w:t>
            </w:r>
          </w:p>
        </w:tc>
        <w:tc>
          <w:tcPr>
            <w:tcW w:w="558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牙痛、牙周炎、低血压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0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舌</w:t>
            </w:r>
          </w:p>
        </w:tc>
        <w:tc>
          <w:tcPr>
            <w:tcW w:w="720" w:type="dxa"/>
            <w:vMerge w:val="continue"/>
            <w:noWrap w:val="0"/>
            <w:vAlign w:val="top"/>
          </w:tcPr>
          <w:p>
            <w:pPr>
              <w:pStyle w:val="3"/>
              <w:adjustRightInd w:val="0"/>
              <w:snapToGrid w:val="0"/>
              <w:spacing w:line="420" w:lineRule="exact"/>
              <w:rPr>
                <w:rFonts w:hint="eastAsia" w:ascii="仿宋_GB2312" w:hAnsi="宋体" w:eastAsia="仿宋_GB2312"/>
              </w:rPr>
            </w:pPr>
          </w:p>
        </w:tc>
        <w:tc>
          <w:tcPr>
            <w:tcW w:w="900" w:type="dxa"/>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中上部</w:t>
            </w:r>
          </w:p>
        </w:tc>
        <w:tc>
          <w:tcPr>
            <w:tcW w:w="540" w:type="dxa"/>
            <w:vMerge w:val="continue"/>
            <w:noWrap w:val="0"/>
            <w:vAlign w:val="top"/>
          </w:tcPr>
          <w:p>
            <w:pPr>
              <w:pStyle w:val="3"/>
              <w:adjustRightInd w:val="0"/>
              <w:snapToGrid w:val="0"/>
              <w:spacing w:line="420" w:lineRule="exact"/>
              <w:rPr>
                <w:rFonts w:hint="eastAsia" w:ascii="仿宋_GB2312" w:hAnsi="宋体" w:eastAsia="仿宋_GB2312"/>
              </w:rPr>
            </w:pPr>
          </w:p>
        </w:tc>
        <w:tc>
          <w:tcPr>
            <w:tcW w:w="558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舌炎、口腔炎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5" w:hRule="atLeast"/>
        </w:trPr>
        <w:tc>
          <w:tcPr>
            <w:tcW w:w="90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颌</w:t>
            </w:r>
          </w:p>
        </w:tc>
        <w:tc>
          <w:tcPr>
            <w:tcW w:w="720" w:type="dxa"/>
            <w:vMerge w:val="continue"/>
            <w:noWrap w:val="0"/>
            <w:vAlign w:val="top"/>
          </w:tcPr>
          <w:p>
            <w:pPr>
              <w:pStyle w:val="3"/>
              <w:adjustRightInd w:val="0"/>
              <w:snapToGrid w:val="0"/>
              <w:spacing w:line="420" w:lineRule="exact"/>
              <w:rPr>
                <w:rFonts w:hint="eastAsia" w:ascii="仿宋_GB2312" w:hAnsi="宋体" w:eastAsia="仿宋_GB2312"/>
              </w:rPr>
            </w:pPr>
          </w:p>
        </w:tc>
        <w:tc>
          <w:tcPr>
            <w:tcW w:w="900" w:type="dxa"/>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后上部</w:t>
            </w:r>
          </w:p>
        </w:tc>
        <w:tc>
          <w:tcPr>
            <w:tcW w:w="540" w:type="dxa"/>
            <w:vMerge w:val="continue"/>
            <w:noWrap w:val="0"/>
            <w:vAlign w:val="top"/>
          </w:tcPr>
          <w:p>
            <w:pPr>
              <w:pStyle w:val="3"/>
              <w:adjustRightInd w:val="0"/>
              <w:snapToGrid w:val="0"/>
              <w:spacing w:line="420" w:lineRule="exact"/>
              <w:rPr>
                <w:rFonts w:hint="eastAsia" w:ascii="仿宋_GB2312" w:hAnsi="宋体" w:eastAsia="仿宋_GB2312"/>
              </w:rPr>
            </w:pPr>
          </w:p>
        </w:tc>
        <w:tc>
          <w:tcPr>
            <w:tcW w:w="558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牙痛、颞颌关节功能紊乱症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5" w:hRule="atLeast"/>
        </w:trPr>
        <w:tc>
          <w:tcPr>
            <w:tcW w:w="90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垂前</w:t>
            </w:r>
          </w:p>
        </w:tc>
        <w:tc>
          <w:tcPr>
            <w:tcW w:w="720" w:type="dxa"/>
            <w:vMerge w:val="continue"/>
            <w:noWrap w:val="0"/>
            <w:vAlign w:val="top"/>
          </w:tcPr>
          <w:p>
            <w:pPr>
              <w:pStyle w:val="3"/>
              <w:adjustRightInd w:val="0"/>
              <w:snapToGrid w:val="0"/>
              <w:spacing w:line="420" w:lineRule="exact"/>
              <w:rPr>
                <w:rFonts w:hint="eastAsia" w:ascii="仿宋_GB2312" w:hAnsi="宋体" w:eastAsia="仿宋_GB2312"/>
              </w:rPr>
            </w:pPr>
          </w:p>
        </w:tc>
        <w:tc>
          <w:tcPr>
            <w:tcW w:w="900" w:type="dxa"/>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前中部</w:t>
            </w:r>
          </w:p>
        </w:tc>
        <w:tc>
          <w:tcPr>
            <w:tcW w:w="540" w:type="dxa"/>
            <w:vMerge w:val="continue"/>
            <w:noWrap w:val="0"/>
            <w:vAlign w:val="top"/>
          </w:tcPr>
          <w:p>
            <w:pPr>
              <w:pStyle w:val="3"/>
              <w:adjustRightInd w:val="0"/>
              <w:snapToGrid w:val="0"/>
              <w:spacing w:line="420" w:lineRule="exact"/>
              <w:rPr>
                <w:rFonts w:hint="eastAsia" w:ascii="仿宋_GB2312" w:hAnsi="宋体" w:eastAsia="仿宋_GB2312"/>
              </w:rPr>
            </w:pPr>
          </w:p>
        </w:tc>
        <w:tc>
          <w:tcPr>
            <w:tcW w:w="558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神经衰弱、牙痛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90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眼</w:t>
            </w:r>
          </w:p>
        </w:tc>
        <w:tc>
          <w:tcPr>
            <w:tcW w:w="720" w:type="dxa"/>
            <w:vMerge w:val="continue"/>
            <w:noWrap w:val="0"/>
            <w:vAlign w:val="top"/>
          </w:tcPr>
          <w:p>
            <w:pPr>
              <w:pStyle w:val="3"/>
              <w:adjustRightInd w:val="0"/>
              <w:snapToGrid w:val="0"/>
              <w:spacing w:line="420" w:lineRule="exact"/>
              <w:rPr>
                <w:rFonts w:hint="eastAsia" w:ascii="仿宋_GB2312" w:hAnsi="宋体" w:eastAsia="仿宋_GB2312"/>
              </w:rPr>
            </w:pPr>
          </w:p>
        </w:tc>
        <w:tc>
          <w:tcPr>
            <w:tcW w:w="900" w:type="dxa"/>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中央部</w:t>
            </w:r>
          </w:p>
        </w:tc>
        <w:tc>
          <w:tcPr>
            <w:tcW w:w="540" w:type="dxa"/>
            <w:vMerge w:val="continue"/>
            <w:noWrap w:val="0"/>
            <w:vAlign w:val="top"/>
          </w:tcPr>
          <w:p>
            <w:pPr>
              <w:pStyle w:val="3"/>
              <w:adjustRightInd w:val="0"/>
              <w:snapToGrid w:val="0"/>
              <w:spacing w:line="420" w:lineRule="exact"/>
              <w:rPr>
                <w:rFonts w:hint="eastAsia" w:ascii="仿宋_GB2312" w:hAnsi="宋体" w:eastAsia="仿宋_GB2312"/>
              </w:rPr>
            </w:pPr>
          </w:p>
        </w:tc>
        <w:tc>
          <w:tcPr>
            <w:tcW w:w="558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急性结膜炎、电光性眼炎、麦粒肿、近视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90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内耳</w:t>
            </w:r>
          </w:p>
        </w:tc>
        <w:tc>
          <w:tcPr>
            <w:tcW w:w="720" w:type="dxa"/>
            <w:vMerge w:val="continue"/>
            <w:noWrap w:val="0"/>
            <w:vAlign w:val="top"/>
          </w:tcPr>
          <w:p>
            <w:pPr>
              <w:pStyle w:val="3"/>
              <w:adjustRightInd w:val="0"/>
              <w:snapToGrid w:val="0"/>
              <w:spacing w:line="420" w:lineRule="exact"/>
              <w:rPr>
                <w:rFonts w:hint="eastAsia" w:ascii="仿宋_GB2312" w:hAnsi="宋体" w:eastAsia="仿宋_GB2312"/>
              </w:rPr>
            </w:pPr>
          </w:p>
        </w:tc>
        <w:tc>
          <w:tcPr>
            <w:tcW w:w="900" w:type="dxa"/>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后中部</w:t>
            </w:r>
          </w:p>
        </w:tc>
        <w:tc>
          <w:tcPr>
            <w:tcW w:w="540" w:type="dxa"/>
            <w:vMerge w:val="continue"/>
            <w:noWrap w:val="0"/>
            <w:vAlign w:val="top"/>
          </w:tcPr>
          <w:p>
            <w:pPr>
              <w:pStyle w:val="3"/>
              <w:adjustRightInd w:val="0"/>
              <w:snapToGrid w:val="0"/>
              <w:spacing w:line="420" w:lineRule="exact"/>
              <w:rPr>
                <w:rFonts w:hint="eastAsia" w:ascii="仿宋_GB2312" w:hAnsi="宋体" w:eastAsia="仿宋_GB2312"/>
              </w:rPr>
            </w:pPr>
          </w:p>
        </w:tc>
        <w:tc>
          <w:tcPr>
            <w:tcW w:w="558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内耳性眩晕症、耳鸣、听力减退、中耳炎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90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面颊</w:t>
            </w:r>
          </w:p>
        </w:tc>
        <w:tc>
          <w:tcPr>
            <w:tcW w:w="720" w:type="dxa"/>
            <w:vMerge w:val="continue"/>
            <w:noWrap w:val="0"/>
            <w:vAlign w:val="top"/>
          </w:tcPr>
          <w:p>
            <w:pPr>
              <w:pStyle w:val="3"/>
              <w:adjustRightInd w:val="0"/>
              <w:snapToGrid w:val="0"/>
              <w:spacing w:line="420" w:lineRule="exact"/>
              <w:rPr>
                <w:rFonts w:hint="eastAsia" w:ascii="仿宋_GB2312" w:hAnsi="宋体" w:eastAsia="仿宋_GB2312"/>
              </w:rPr>
            </w:pPr>
          </w:p>
        </w:tc>
        <w:tc>
          <w:tcPr>
            <w:tcW w:w="900" w:type="dxa"/>
            <w:noWrap w:val="0"/>
            <w:vAlign w:val="top"/>
          </w:tcPr>
          <w:p>
            <w:pPr>
              <w:pStyle w:val="3"/>
              <w:adjustRightInd w:val="0"/>
              <w:snapToGrid w:val="0"/>
              <w:spacing w:line="420" w:lineRule="exact"/>
              <w:rPr>
                <w:rFonts w:hint="eastAsia" w:ascii="仿宋_GB2312" w:eastAsia="仿宋_GB2312"/>
              </w:rPr>
            </w:pPr>
            <w:r>
              <w:rPr>
                <w:rFonts w:hint="eastAsia" w:ascii="仿宋_GB2312" w:eastAsia="仿宋_GB2312"/>
              </w:rPr>
              <w:t>与内耳</w:t>
            </w:r>
          </w:p>
          <w:p>
            <w:pPr>
              <w:pStyle w:val="3"/>
              <w:adjustRightInd w:val="0"/>
              <w:snapToGrid w:val="0"/>
              <w:spacing w:line="420" w:lineRule="exact"/>
              <w:rPr>
                <w:rFonts w:hint="eastAsia" w:ascii="仿宋_GB2312" w:hAnsi="宋体" w:eastAsia="仿宋_GB2312"/>
              </w:rPr>
            </w:pPr>
            <w:r>
              <w:rPr>
                <w:rFonts w:hint="eastAsia" w:ascii="仿宋_GB2312" w:eastAsia="仿宋_GB2312"/>
              </w:rPr>
              <w:t>区之间</w:t>
            </w:r>
          </w:p>
        </w:tc>
        <w:tc>
          <w:tcPr>
            <w:tcW w:w="540" w:type="dxa"/>
            <w:vMerge w:val="continue"/>
            <w:noWrap w:val="0"/>
            <w:vAlign w:val="top"/>
          </w:tcPr>
          <w:p>
            <w:pPr>
              <w:widowControl/>
              <w:spacing w:line="420" w:lineRule="exact"/>
              <w:jc w:val="left"/>
              <w:rPr>
                <w:rFonts w:hint="eastAsia" w:ascii="仿宋_GB2312" w:eastAsia="仿宋_GB2312"/>
              </w:rPr>
            </w:pPr>
          </w:p>
        </w:tc>
        <w:tc>
          <w:tcPr>
            <w:tcW w:w="5580" w:type="dxa"/>
            <w:tcBorders>
              <w:right w:val="nil"/>
            </w:tcBorders>
            <w:noWrap w:val="0"/>
            <w:vAlign w:val="top"/>
          </w:tcPr>
          <w:p>
            <w:pPr>
              <w:pStyle w:val="3"/>
              <w:adjustRightInd w:val="0"/>
              <w:snapToGrid w:val="0"/>
              <w:spacing w:line="420" w:lineRule="exact"/>
              <w:rPr>
                <w:rFonts w:hint="eastAsia" w:ascii="仿宋_GB2312" w:eastAsia="仿宋_GB2312"/>
              </w:rPr>
            </w:pPr>
            <w:r>
              <w:rPr>
                <w:rFonts w:hint="eastAsia" w:ascii="仿宋_GB2312" w:eastAsia="仿宋_GB2312"/>
              </w:rPr>
              <w:t>周围性面瘫、三叉神经痛、痤疮、扁平疣、面肌痉挛、腮腺炎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900" w:type="dxa"/>
            <w:tcBorders>
              <w:left w:val="nil"/>
              <w:bottom w:val="single" w:color="auto" w:sz="12" w:space="0"/>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扁桃体</w:t>
            </w:r>
          </w:p>
        </w:tc>
        <w:tc>
          <w:tcPr>
            <w:tcW w:w="720" w:type="dxa"/>
            <w:vMerge w:val="continue"/>
            <w:tcBorders>
              <w:bottom w:val="single" w:color="auto" w:sz="12" w:space="0"/>
            </w:tcBorders>
            <w:noWrap w:val="0"/>
            <w:vAlign w:val="top"/>
          </w:tcPr>
          <w:p>
            <w:pPr>
              <w:pStyle w:val="3"/>
              <w:adjustRightInd w:val="0"/>
              <w:snapToGrid w:val="0"/>
              <w:spacing w:line="420" w:lineRule="exact"/>
              <w:rPr>
                <w:rFonts w:hint="eastAsia" w:ascii="仿宋_GB2312" w:hAnsi="宋体" w:eastAsia="仿宋_GB2312"/>
              </w:rPr>
            </w:pPr>
          </w:p>
        </w:tc>
        <w:tc>
          <w:tcPr>
            <w:tcW w:w="900" w:type="dxa"/>
            <w:tcBorders>
              <w:bottom w:val="single" w:color="auto" w:sz="12" w:space="0"/>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 xml:space="preserve">下部 </w:t>
            </w:r>
          </w:p>
        </w:tc>
        <w:tc>
          <w:tcPr>
            <w:tcW w:w="540" w:type="dxa"/>
            <w:vMerge w:val="continue"/>
            <w:tcBorders>
              <w:bottom w:val="single" w:color="auto" w:sz="12" w:space="0"/>
            </w:tcBorders>
            <w:noWrap w:val="0"/>
            <w:vAlign w:val="top"/>
          </w:tcPr>
          <w:p>
            <w:pPr>
              <w:pStyle w:val="3"/>
              <w:adjustRightInd w:val="0"/>
              <w:snapToGrid w:val="0"/>
              <w:spacing w:line="420" w:lineRule="exact"/>
              <w:rPr>
                <w:rFonts w:hint="eastAsia" w:ascii="仿宋_GB2312" w:hAnsi="宋体" w:eastAsia="仿宋_GB2312"/>
              </w:rPr>
            </w:pPr>
          </w:p>
        </w:tc>
        <w:tc>
          <w:tcPr>
            <w:tcW w:w="5580" w:type="dxa"/>
            <w:tcBorders>
              <w:bottom w:val="single" w:color="auto" w:sz="12" w:space="0"/>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扁桃体炎、咽炎</w:t>
            </w:r>
          </w:p>
        </w:tc>
      </w:tr>
    </w:tbl>
    <w:p>
      <w:pPr>
        <w:adjustRightInd w:val="0"/>
        <w:snapToGrid w:val="0"/>
        <w:spacing w:line="420" w:lineRule="exact"/>
        <w:ind w:right="108"/>
        <w:rPr>
          <w:rFonts w:hint="eastAsia" w:ascii="仿宋_GB2312" w:hAnsi="宋体" w:eastAsia="仿宋_GB2312"/>
          <w:b/>
          <w:sz w:val="24"/>
        </w:rPr>
      </w:pPr>
      <w:r>
        <w:rPr>
          <w:rFonts w:hint="eastAsia" w:ascii="仿宋_GB2312" w:hAnsi="宋体" w:eastAsia="仿宋_GB2312"/>
          <w:b/>
          <w:sz w:val="24"/>
        </w:rPr>
        <w:t>耳背穴位</w:t>
      </w:r>
    </w:p>
    <w:tbl>
      <w:tblPr>
        <w:tblStyle w:val="7"/>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735"/>
        <w:gridCol w:w="1965"/>
        <w:gridCol w:w="54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080" w:type="dxa"/>
            <w:tcBorders>
              <w:top w:val="single" w:color="auto" w:sz="12" w:space="0"/>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穴名</w:t>
            </w:r>
          </w:p>
        </w:tc>
        <w:tc>
          <w:tcPr>
            <w:tcW w:w="3240" w:type="dxa"/>
            <w:gridSpan w:val="3"/>
            <w:tcBorders>
              <w:top w:val="single" w:color="auto" w:sz="12" w:space="0"/>
            </w:tcBorders>
            <w:noWrap w:val="0"/>
            <w:vAlign w:val="top"/>
          </w:tcPr>
          <w:p>
            <w:pPr>
              <w:pStyle w:val="3"/>
              <w:adjustRightInd w:val="0"/>
              <w:snapToGrid w:val="0"/>
              <w:spacing w:line="420" w:lineRule="exact"/>
              <w:jc w:val="center"/>
              <w:rPr>
                <w:rFonts w:hint="eastAsia" w:ascii="仿宋_GB2312" w:hAnsi="宋体" w:eastAsia="仿宋_GB2312"/>
              </w:rPr>
            </w:pPr>
            <w:r>
              <w:rPr>
                <w:rFonts w:hint="eastAsia" w:ascii="仿宋_GB2312" w:hAnsi="宋体" w:eastAsia="仿宋_GB2312"/>
              </w:rPr>
              <w:t>部位</w:t>
            </w:r>
          </w:p>
        </w:tc>
        <w:tc>
          <w:tcPr>
            <w:tcW w:w="4320" w:type="dxa"/>
            <w:tcBorders>
              <w:top w:val="single" w:color="auto" w:sz="12" w:space="0"/>
              <w:right w:val="nil"/>
            </w:tcBorders>
            <w:noWrap w:val="0"/>
            <w:vAlign w:val="top"/>
          </w:tcPr>
          <w:p>
            <w:pPr>
              <w:pStyle w:val="3"/>
              <w:adjustRightInd w:val="0"/>
              <w:snapToGrid w:val="0"/>
              <w:spacing w:line="420" w:lineRule="exact"/>
              <w:jc w:val="center"/>
              <w:rPr>
                <w:rFonts w:hint="eastAsia" w:ascii="仿宋_GB2312" w:hAnsi="宋体" w:eastAsia="仿宋_GB2312"/>
              </w:rPr>
            </w:pPr>
            <w:r>
              <w:rPr>
                <w:rFonts w:hint="eastAsia" w:ascii="仿宋_GB2312" w:hAnsi="宋体" w:eastAsia="仿宋_GB2312"/>
              </w:rPr>
              <w:t>主治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080" w:type="dxa"/>
            <w:tcBorders>
              <w:left w:val="nil"/>
            </w:tcBorders>
            <w:noWrap w:val="0"/>
            <w:vAlign w:val="top"/>
          </w:tcPr>
          <w:p>
            <w:pPr>
              <w:spacing w:line="420" w:lineRule="exact"/>
              <w:ind w:right="105"/>
              <w:rPr>
                <w:rFonts w:hint="eastAsia" w:ascii="仿宋_GB2312" w:eastAsia="仿宋_GB2312"/>
              </w:rPr>
            </w:pPr>
            <w:r>
              <w:rPr>
                <w:rFonts w:hint="eastAsia" w:ascii="仿宋_GB2312" w:eastAsia="仿宋_GB2312"/>
              </w:rPr>
              <w:t>耳背心</w:t>
            </w:r>
          </w:p>
        </w:tc>
        <w:tc>
          <w:tcPr>
            <w:tcW w:w="735" w:type="dxa"/>
            <w:vMerge w:val="restart"/>
            <w:noWrap w:val="0"/>
            <w:vAlign w:val="top"/>
          </w:tcPr>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耳背</w:t>
            </w:r>
          </w:p>
        </w:tc>
        <w:tc>
          <w:tcPr>
            <w:tcW w:w="1965" w:type="dxa"/>
            <w:tcBorders>
              <w:bottom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上部</w:t>
            </w:r>
          </w:p>
        </w:tc>
        <w:tc>
          <w:tcPr>
            <w:tcW w:w="540" w:type="dxa"/>
            <w:vMerge w:val="restart"/>
            <w:noWrap w:val="0"/>
            <w:vAlign w:val="top"/>
          </w:tcPr>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p>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耳背</w:t>
            </w:r>
          </w:p>
        </w:tc>
        <w:tc>
          <w:tcPr>
            <w:tcW w:w="432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心悸、失眠、多梦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08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耳背肺</w:t>
            </w:r>
          </w:p>
        </w:tc>
        <w:tc>
          <w:tcPr>
            <w:tcW w:w="735" w:type="dxa"/>
            <w:vMerge w:val="continue"/>
            <w:noWrap w:val="0"/>
            <w:vAlign w:val="top"/>
          </w:tcPr>
          <w:p>
            <w:pPr>
              <w:pStyle w:val="3"/>
              <w:adjustRightInd w:val="0"/>
              <w:snapToGrid w:val="0"/>
              <w:spacing w:line="420" w:lineRule="exact"/>
              <w:rPr>
                <w:rFonts w:hint="eastAsia" w:ascii="仿宋_GB2312" w:hAnsi="宋体" w:eastAsia="仿宋_GB2312"/>
              </w:rPr>
            </w:pPr>
          </w:p>
        </w:tc>
        <w:tc>
          <w:tcPr>
            <w:tcW w:w="1965" w:type="dxa"/>
            <w:noWrap w:val="0"/>
            <w:vAlign w:val="top"/>
          </w:tcPr>
          <w:p>
            <w:pPr>
              <w:pStyle w:val="3"/>
              <w:adjustRightInd w:val="0"/>
              <w:snapToGrid w:val="0"/>
              <w:spacing w:line="420" w:lineRule="exact"/>
              <w:ind w:left="12"/>
              <w:rPr>
                <w:rFonts w:hint="eastAsia" w:ascii="仿宋_GB2312" w:hAnsi="宋体" w:eastAsia="仿宋_GB2312"/>
              </w:rPr>
            </w:pPr>
            <w:r>
              <w:rPr>
                <w:rFonts w:hint="eastAsia" w:ascii="仿宋_GB2312" w:eastAsia="仿宋_GB2312"/>
              </w:rPr>
              <w:t>中内部</w:t>
            </w:r>
          </w:p>
        </w:tc>
        <w:tc>
          <w:tcPr>
            <w:tcW w:w="540" w:type="dxa"/>
            <w:vMerge w:val="continue"/>
            <w:noWrap w:val="0"/>
            <w:vAlign w:val="top"/>
          </w:tcPr>
          <w:p>
            <w:pPr>
              <w:pStyle w:val="3"/>
              <w:adjustRightInd w:val="0"/>
              <w:snapToGrid w:val="0"/>
              <w:spacing w:line="420" w:lineRule="exact"/>
              <w:rPr>
                <w:rFonts w:hint="eastAsia" w:ascii="仿宋_GB2312" w:hAnsi="宋体" w:eastAsia="仿宋_GB2312"/>
              </w:rPr>
            </w:pPr>
          </w:p>
        </w:tc>
        <w:tc>
          <w:tcPr>
            <w:tcW w:w="432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哮喘、皮肤瘙痒症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08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耳背脾</w:t>
            </w:r>
          </w:p>
        </w:tc>
        <w:tc>
          <w:tcPr>
            <w:tcW w:w="735" w:type="dxa"/>
            <w:vMerge w:val="continue"/>
            <w:noWrap w:val="0"/>
            <w:vAlign w:val="top"/>
          </w:tcPr>
          <w:p>
            <w:pPr>
              <w:pStyle w:val="3"/>
              <w:adjustRightInd w:val="0"/>
              <w:snapToGrid w:val="0"/>
              <w:spacing w:line="420" w:lineRule="exact"/>
              <w:rPr>
                <w:rFonts w:hint="eastAsia" w:ascii="仿宋_GB2312" w:hAnsi="宋体" w:eastAsia="仿宋_GB2312"/>
              </w:rPr>
            </w:pPr>
          </w:p>
        </w:tc>
        <w:tc>
          <w:tcPr>
            <w:tcW w:w="1965" w:type="dxa"/>
            <w:noWrap w:val="0"/>
            <w:vAlign w:val="top"/>
          </w:tcPr>
          <w:p>
            <w:pPr>
              <w:pStyle w:val="3"/>
              <w:adjustRightInd w:val="0"/>
              <w:snapToGrid w:val="0"/>
              <w:spacing w:line="420" w:lineRule="exact"/>
              <w:ind w:left="12"/>
              <w:rPr>
                <w:rFonts w:hint="eastAsia" w:ascii="仿宋_GB2312" w:hAnsi="宋体" w:eastAsia="仿宋_GB2312"/>
              </w:rPr>
            </w:pPr>
            <w:r>
              <w:rPr>
                <w:rFonts w:hint="eastAsia" w:ascii="仿宋_GB2312" w:eastAsia="仿宋_GB2312"/>
              </w:rPr>
              <w:t>中央部</w:t>
            </w:r>
          </w:p>
        </w:tc>
        <w:tc>
          <w:tcPr>
            <w:tcW w:w="540" w:type="dxa"/>
            <w:vMerge w:val="continue"/>
            <w:noWrap w:val="0"/>
            <w:vAlign w:val="top"/>
          </w:tcPr>
          <w:p>
            <w:pPr>
              <w:pStyle w:val="3"/>
              <w:adjustRightInd w:val="0"/>
              <w:snapToGrid w:val="0"/>
              <w:spacing w:line="420" w:lineRule="exact"/>
              <w:rPr>
                <w:rFonts w:hint="eastAsia" w:ascii="仿宋_GB2312" w:hAnsi="宋体" w:eastAsia="仿宋_GB2312"/>
              </w:rPr>
            </w:pPr>
          </w:p>
        </w:tc>
        <w:tc>
          <w:tcPr>
            <w:tcW w:w="432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胃痛、消化不良、食欲不振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080" w:type="dxa"/>
            <w:tcBorders>
              <w:left w:val="nil"/>
            </w:tcBorders>
            <w:noWrap w:val="0"/>
            <w:vAlign w:val="top"/>
          </w:tcPr>
          <w:p>
            <w:pPr>
              <w:pStyle w:val="3"/>
              <w:adjustRightInd w:val="0"/>
              <w:snapToGrid w:val="0"/>
              <w:spacing w:line="420" w:lineRule="exact"/>
              <w:rPr>
                <w:rFonts w:hint="eastAsia" w:ascii="仿宋_GB2312" w:eastAsia="仿宋_GB2312"/>
              </w:rPr>
            </w:pPr>
            <w:r>
              <w:rPr>
                <w:rFonts w:hint="eastAsia" w:ascii="仿宋_GB2312" w:eastAsia="仿宋_GB2312"/>
              </w:rPr>
              <w:t>耳背肝</w:t>
            </w:r>
          </w:p>
        </w:tc>
        <w:tc>
          <w:tcPr>
            <w:tcW w:w="735" w:type="dxa"/>
            <w:vMerge w:val="continue"/>
            <w:noWrap w:val="0"/>
            <w:vAlign w:val="top"/>
          </w:tcPr>
          <w:p>
            <w:pPr>
              <w:pStyle w:val="3"/>
              <w:adjustRightInd w:val="0"/>
              <w:snapToGrid w:val="0"/>
              <w:spacing w:line="420" w:lineRule="exact"/>
              <w:rPr>
                <w:rFonts w:hint="eastAsia" w:ascii="仿宋_GB2312" w:eastAsia="仿宋_GB2312"/>
              </w:rPr>
            </w:pPr>
          </w:p>
        </w:tc>
        <w:tc>
          <w:tcPr>
            <w:tcW w:w="1965" w:type="dxa"/>
            <w:noWrap w:val="0"/>
            <w:vAlign w:val="top"/>
          </w:tcPr>
          <w:p>
            <w:pPr>
              <w:pStyle w:val="3"/>
              <w:adjustRightInd w:val="0"/>
              <w:snapToGrid w:val="0"/>
              <w:spacing w:line="420" w:lineRule="exact"/>
              <w:rPr>
                <w:rFonts w:hint="eastAsia" w:ascii="仿宋_GB2312" w:eastAsia="仿宋_GB2312"/>
              </w:rPr>
            </w:pPr>
            <w:r>
              <w:rPr>
                <w:rFonts w:hint="eastAsia" w:ascii="仿宋_GB2312" w:eastAsia="仿宋_GB2312"/>
              </w:rPr>
              <w:t>中外部</w:t>
            </w:r>
          </w:p>
        </w:tc>
        <w:tc>
          <w:tcPr>
            <w:tcW w:w="540" w:type="dxa"/>
            <w:vMerge w:val="continue"/>
            <w:noWrap w:val="0"/>
            <w:vAlign w:val="top"/>
          </w:tcPr>
          <w:p>
            <w:pPr>
              <w:pStyle w:val="3"/>
              <w:adjustRightInd w:val="0"/>
              <w:snapToGrid w:val="0"/>
              <w:spacing w:line="420" w:lineRule="exact"/>
              <w:rPr>
                <w:rFonts w:hint="eastAsia" w:ascii="仿宋_GB2312" w:eastAsia="仿宋_GB2312"/>
              </w:rPr>
            </w:pPr>
          </w:p>
        </w:tc>
        <w:tc>
          <w:tcPr>
            <w:tcW w:w="4320" w:type="dxa"/>
            <w:tcBorders>
              <w:right w:val="nil"/>
            </w:tcBorders>
            <w:noWrap w:val="0"/>
            <w:vAlign w:val="top"/>
          </w:tcPr>
          <w:p>
            <w:pPr>
              <w:pStyle w:val="3"/>
              <w:adjustRightInd w:val="0"/>
              <w:snapToGrid w:val="0"/>
              <w:spacing w:line="420" w:lineRule="exact"/>
              <w:rPr>
                <w:rFonts w:hint="eastAsia" w:ascii="仿宋_GB2312" w:eastAsia="仿宋_GB2312"/>
              </w:rPr>
            </w:pPr>
            <w:r>
              <w:rPr>
                <w:rFonts w:hint="eastAsia" w:ascii="仿宋_GB2312" w:eastAsia="仿宋_GB2312"/>
              </w:rPr>
              <w:t>胆囊炎、胆石症、胁痛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080" w:type="dxa"/>
            <w:tcBorders>
              <w:left w:val="nil"/>
            </w:tcBorders>
            <w:noWrap w:val="0"/>
            <w:vAlign w:val="top"/>
          </w:tcPr>
          <w:p>
            <w:pPr>
              <w:pStyle w:val="3"/>
              <w:adjustRightInd w:val="0"/>
              <w:snapToGrid w:val="0"/>
              <w:spacing w:line="420" w:lineRule="exact"/>
              <w:rPr>
                <w:rFonts w:hint="eastAsia" w:ascii="仿宋_GB2312" w:eastAsia="仿宋_GB2312"/>
              </w:rPr>
            </w:pPr>
            <w:r>
              <w:rPr>
                <w:rFonts w:hint="eastAsia" w:ascii="仿宋_GB2312" w:eastAsia="仿宋_GB2312"/>
              </w:rPr>
              <w:t>耳背肾</w:t>
            </w:r>
          </w:p>
        </w:tc>
        <w:tc>
          <w:tcPr>
            <w:tcW w:w="735" w:type="dxa"/>
            <w:vMerge w:val="continue"/>
            <w:noWrap w:val="0"/>
            <w:vAlign w:val="top"/>
          </w:tcPr>
          <w:p>
            <w:pPr>
              <w:pStyle w:val="3"/>
              <w:adjustRightInd w:val="0"/>
              <w:snapToGrid w:val="0"/>
              <w:spacing w:line="420" w:lineRule="exact"/>
              <w:rPr>
                <w:rFonts w:hint="eastAsia" w:ascii="仿宋_GB2312" w:eastAsia="仿宋_GB2312"/>
              </w:rPr>
            </w:pPr>
          </w:p>
        </w:tc>
        <w:tc>
          <w:tcPr>
            <w:tcW w:w="1965" w:type="dxa"/>
            <w:noWrap w:val="0"/>
            <w:vAlign w:val="top"/>
          </w:tcPr>
          <w:p>
            <w:pPr>
              <w:pStyle w:val="3"/>
              <w:adjustRightInd w:val="0"/>
              <w:snapToGrid w:val="0"/>
              <w:spacing w:line="420" w:lineRule="exact"/>
              <w:rPr>
                <w:rFonts w:hint="eastAsia" w:ascii="仿宋_GB2312" w:eastAsia="仿宋_GB2312"/>
              </w:rPr>
            </w:pPr>
            <w:r>
              <w:rPr>
                <w:rFonts w:hint="eastAsia" w:ascii="仿宋_GB2312" w:eastAsia="仿宋_GB2312"/>
              </w:rPr>
              <w:t>下部</w:t>
            </w:r>
          </w:p>
        </w:tc>
        <w:tc>
          <w:tcPr>
            <w:tcW w:w="540" w:type="dxa"/>
            <w:vMerge w:val="continue"/>
            <w:noWrap w:val="0"/>
            <w:vAlign w:val="top"/>
          </w:tcPr>
          <w:p>
            <w:pPr>
              <w:pStyle w:val="3"/>
              <w:adjustRightInd w:val="0"/>
              <w:snapToGrid w:val="0"/>
              <w:spacing w:line="420" w:lineRule="exact"/>
              <w:rPr>
                <w:rFonts w:hint="eastAsia" w:ascii="仿宋_GB2312" w:eastAsia="仿宋_GB2312"/>
              </w:rPr>
            </w:pPr>
          </w:p>
        </w:tc>
        <w:tc>
          <w:tcPr>
            <w:tcW w:w="4320" w:type="dxa"/>
            <w:tcBorders>
              <w:right w:val="nil"/>
            </w:tcBorders>
            <w:noWrap w:val="0"/>
            <w:vAlign w:val="top"/>
          </w:tcPr>
          <w:p>
            <w:pPr>
              <w:pStyle w:val="3"/>
              <w:adjustRightInd w:val="0"/>
              <w:snapToGrid w:val="0"/>
              <w:spacing w:line="420" w:lineRule="exact"/>
              <w:rPr>
                <w:rFonts w:hint="eastAsia" w:ascii="仿宋_GB2312" w:eastAsia="仿宋_GB2312"/>
              </w:rPr>
            </w:pPr>
            <w:r>
              <w:rPr>
                <w:rFonts w:hint="eastAsia" w:ascii="仿宋_GB2312" w:eastAsia="仿宋_GB2312"/>
              </w:rPr>
              <w:t>头晕、头痛、神经衰弱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80" w:type="dxa"/>
            <w:tcBorders>
              <w:left w:val="nil"/>
              <w:bottom w:val="single" w:color="auto" w:sz="12" w:space="0"/>
            </w:tcBorders>
            <w:noWrap w:val="0"/>
            <w:vAlign w:val="top"/>
          </w:tcPr>
          <w:p>
            <w:pPr>
              <w:pStyle w:val="3"/>
              <w:adjustRightInd w:val="0"/>
              <w:snapToGrid w:val="0"/>
              <w:spacing w:line="420" w:lineRule="exact"/>
              <w:rPr>
                <w:rFonts w:hint="eastAsia" w:ascii="仿宋_GB2312" w:eastAsia="仿宋_GB2312"/>
              </w:rPr>
            </w:pPr>
            <w:r>
              <w:rPr>
                <w:rFonts w:hint="eastAsia" w:ascii="仿宋_GB2312" w:eastAsia="仿宋_GB2312"/>
              </w:rPr>
              <w:t>耳背沟</w:t>
            </w:r>
          </w:p>
        </w:tc>
        <w:tc>
          <w:tcPr>
            <w:tcW w:w="3240" w:type="dxa"/>
            <w:gridSpan w:val="3"/>
            <w:tcBorders>
              <w:bottom w:val="single" w:color="auto" w:sz="12" w:space="0"/>
            </w:tcBorders>
            <w:noWrap w:val="0"/>
            <w:vAlign w:val="top"/>
          </w:tcPr>
          <w:p>
            <w:pPr>
              <w:pStyle w:val="3"/>
              <w:adjustRightInd w:val="0"/>
              <w:snapToGrid w:val="0"/>
              <w:spacing w:line="420" w:lineRule="exact"/>
              <w:rPr>
                <w:rFonts w:hint="eastAsia" w:ascii="仿宋_GB2312" w:eastAsia="仿宋_GB2312"/>
              </w:rPr>
            </w:pPr>
            <w:r>
              <w:rPr>
                <w:rFonts w:hint="eastAsia" w:ascii="仿宋_GB2312" w:eastAsia="仿宋_GB2312"/>
              </w:rPr>
              <w:t>对耳轮沟和对耳轮上、下脚沟处</w:t>
            </w:r>
          </w:p>
        </w:tc>
        <w:tc>
          <w:tcPr>
            <w:tcW w:w="4320" w:type="dxa"/>
            <w:tcBorders>
              <w:bottom w:val="single" w:color="auto" w:sz="12" w:space="0"/>
              <w:right w:val="nil"/>
            </w:tcBorders>
            <w:noWrap w:val="0"/>
            <w:vAlign w:val="top"/>
          </w:tcPr>
          <w:p>
            <w:pPr>
              <w:pStyle w:val="3"/>
              <w:adjustRightInd w:val="0"/>
              <w:snapToGrid w:val="0"/>
              <w:spacing w:line="420" w:lineRule="exact"/>
              <w:rPr>
                <w:rFonts w:hint="eastAsia" w:ascii="仿宋_GB2312" w:eastAsia="仿宋_GB2312"/>
              </w:rPr>
            </w:pPr>
            <w:r>
              <w:rPr>
                <w:rFonts w:hint="eastAsia" w:ascii="仿宋_GB2312" w:eastAsia="仿宋_GB2312"/>
              </w:rPr>
              <w:t>高血压、皮肤瘙痒症</w:t>
            </w:r>
          </w:p>
        </w:tc>
      </w:tr>
    </w:tbl>
    <w:p>
      <w:pPr>
        <w:spacing w:line="420" w:lineRule="exact"/>
        <w:ind w:right="108"/>
        <w:rPr>
          <w:rFonts w:hint="eastAsia" w:ascii="仿宋_GB2312" w:hAnsi="宋体" w:eastAsia="仿宋_GB2312"/>
          <w:b/>
          <w:sz w:val="24"/>
        </w:rPr>
      </w:pPr>
      <w:r>
        <w:rPr>
          <w:rFonts w:hint="eastAsia" w:ascii="仿宋_GB2312" w:hAnsi="宋体" w:eastAsia="仿宋_GB2312"/>
          <w:b/>
          <w:sz w:val="24"/>
        </w:rPr>
        <w:t>耳根穴位</w:t>
      </w:r>
    </w:p>
    <w:tbl>
      <w:tblPr>
        <w:tblStyle w:val="7"/>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3420"/>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260" w:type="dxa"/>
            <w:tcBorders>
              <w:top w:val="single" w:color="auto" w:sz="12" w:space="0"/>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hAnsi="宋体" w:eastAsia="仿宋_GB2312"/>
              </w:rPr>
              <w:t>穴名</w:t>
            </w:r>
          </w:p>
        </w:tc>
        <w:tc>
          <w:tcPr>
            <w:tcW w:w="3420" w:type="dxa"/>
            <w:tcBorders>
              <w:top w:val="single" w:color="auto" w:sz="12" w:space="0"/>
            </w:tcBorders>
            <w:noWrap w:val="0"/>
            <w:vAlign w:val="top"/>
          </w:tcPr>
          <w:p>
            <w:pPr>
              <w:pStyle w:val="3"/>
              <w:adjustRightInd w:val="0"/>
              <w:snapToGrid w:val="0"/>
              <w:spacing w:line="420" w:lineRule="exact"/>
              <w:ind w:firstLine="210" w:firstLineChars="100"/>
              <w:jc w:val="center"/>
              <w:rPr>
                <w:rFonts w:hint="eastAsia" w:ascii="仿宋_GB2312" w:hAnsi="宋体" w:eastAsia="仿宋_GB2312"/>
              </w:rPr>
            </w:pPr>
            <w:r>
              <w:rPr>
                <w:rFonts w:hint="eastAsia" w:ascii="仿宋_GB2312" w:hAnsi="宋体" w:eastAsia="仿宋_GB2312"/>
              </w:rPr>
              <w:t>部位</w:t>
            </w:r>
          </w:p>
        </w:tc>
        <w:tc>
          <w:tcPr>
            <w:tcW w:w="3960" w:type="dxa"/>
            <w:tcBorders>
              <w:top w:val="single" w:color="auto" w:sz="12" w:space="0"/>
              <w:right w:val="nil"/>
            </w:tcBorders>
            <w:noWrap w:val="0"/>
            <w:vAlign w:val="top"/>
          </w:tcPr>
          <w:p>
            <w:pPr>
              <w:pStyle w:val="3"/>
              <w:adjustRightInd w:val="0"/>
              <w:snapToGrid w:val="0"/>
              <w:spacing w:line="420" w:lineRule="exact"/>
              <w:jc w:val="center"/>
              <w:rPr>
                <w:rFonts w:hint="eastAsia" w:ascii="仿宋_GB2312" w:hAnsi="宋体" w:eastAsia="仿宋_GB2312"/>
              </w:rPr>
            </w:pPr>
            <w:r>
              <w:rPr>
                <w:rFonts w:hint="eastAsia" w:ascii="仿宋_GB2312" w:hAnsi="宋体" w:eastAsia="仿宋_GB2312"/>
              </w:rPr>
              <w:t>主治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6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上耳根</w:t>
            </w:r>
          </w:p>
        </w:tc>
        <w:tc>
          <w:tcPr>
            <w:tcW w:w="3420" w:type="dxa"/>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在耳根最上处</w:t>
            </w:r>
          </w:p>
        </w:tc>
        <w:tc>
          <w:tcPr>
            <w:tcW w:w="396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lang w:eastAsia="zh-TW"/>
              </w:rPr>
              <w:t>鼻衄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60" w:type="dxa"/>
            <w:tcBorders>
              <w:lef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lang w:eastAsia="zh-TW"/>
              </w:rPr>
              <w:t>耳迷根</w:t>
            </w:r>
          </w:p>
        </w:tc>
        <w:tc>
          <w:tcPr>
            <w:tcW w:w="3420" w:type="dxa"/>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在耳轮脚后沟的耳根处</w:t>
            </w:r>
          </w:p>
        </w:tc>
        <w:tc>
          <w:tcPr>
            <w:tcW w:w="3960" w:type="dxa"/>
            <w:tcBorders>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胆囊炎、胆石症、胆道蛔虫症、腹痛、腹泻、鼻塞、心动过速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60" w:type="dxa"/>
            <w:tcBorders>
              <w:left w:val="nil"/>
              <w:bottom w:val="single" w:color="auto" w:sz="12" w:space="0"/>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下耳根</w:t>
            </w:r>
          </w:p>
        </w:tc>
        <w:tc>
          <w:tcPr>
            <w:tcW w:w="3420" w:type="dxa"/>
            <w:tcBorders>
              <w:bottom w:val="single" w:color="auto" w:sz="12" w:space="0"/>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在耳根最下处</w:t>
            </w:r>
          </w:p>
        </w:tc>
        <w:tc>
          <w:tcPr>
            <w:tcW w:w="3960" w:type="dxa"/>
            <w:tcBorders>
              <w:bottom w:val="single" w:color="auto" w:sz="12" w:space="0"/>
              <w:right w:val="nil"/>
            </w:tcBorders>
            <w:noWrap w:val="0"/>
            <w:vAlign w:val="top"/>
          </w:tcPr>
          <w:p>
            <w:pPr>
              <w:pStyle w:val="3"/>
              <w:adjustRightInd w:val="0"/>
              <w:snapToGrid w:val="0"/>
              <w:spacing w:line="420" w:lineRule="exact"/>
              <w:rPr>
                <w:rFonts w:hint="eastAsia" w:ascii="仿宋_GB2312" w:hAnsi="宋体" w:eastAsia="仿宋_GB2312"/>
              </w:rPr>
            </w:pPr>
            <w:r>
              <w:rPr>
                <w:rFonts w:hint="eastAsia" w:ascii="仿宋_GB2312" w:eastAsia="仿宋_GB2312"/>
              </w:rPr>
              <w:t>低血压、下肢瘫痪、小儿麻痹后遗症</w:t>
            </w:r>
          </w:p>
        </w:tc>
      </w:tr>
    </w:tbl>
    <w:p>
      <w:pPr>
        <w:pStyle w:val="3"/>
        <w:adjustRightInd w:val="0"/>
        <w:snapToGrid w:val="0"/>
        <w:spacing w:line="20" w:lineRule="exact"/>
        <w:rPr>
          <w:rFonts w:ascii="仿宋_GB2312" w:eastAsia="仿宋_GB2312"/>
          <w:sz w:val="24"/>
        </w:rPr>
      </w:pPr>
    </w:p>
    <w:p>
      <w:pPr>
        <w:pStyle w:val="3"/>
        <w:adjustRightInd w:val="0"/>
        <w:snapToGrid w:val="0"/>
        <w:spacing w:line="420" w:lineRule="exact"/>
        <w:rPr>
          <w:rFonts w:hint="eastAsia" w:ascii="仿宋_GB2312" w:eastAsia="仿宋_GB2312"/>
          <w:sz w:val="24"/>
        </w:rPr>
      </w:pPr>
      <w:r>
        <w:rPr>
          <w:rFonts w:ascii="仿宋_GB2312" w:eastAsia="仿宋_GB2312"/>
          <w:sz w:val="24"/>
        </w:rPr>
        <w:br w:type="page"/>
      </w:r>
      <w:r>
        <w:rPr>
          <w:rFonts w:hint="eastAsia" w:ascii="仿宋_GB2312" w:eastAsia="仿宋_GB2312"/>
          <w:sz w:val="24"/>
        </w:rPr>
        <w:t>【耳穴的临床应用】</w:t>
      </w:r>
    </w:p>
    <w:p>
      <w:pPr>
        <w:pStyle w:val="3"/>
        <w:adjustRightInd w:val="0"/>
        <w:snapToGrid w:val="0"/>
        <w:spacing w:line="420" w:lineRule="exact"/>
        <w:rPr>
          <w:rFonts w:hint="eastAsia" w:ascii="仿宋_GB2312" w:eastAsia="仿宋_GB2312"/>
        </w:rPr>
      </w:pPr>
      <w:r>
        <w:rPr>
          <w:rFonts w:hint="eastAsia" w:ascii="仿宋_GB2312" w:eastAsia="仿宋_GB2312"/>
          <w:sz w:val="20"/>
        </w:rPr>
        <mc:AlternateContent>
          <mc:Choice Requires="wps">
            <w:drawing>
              <wp:anchor distT="0" distB="0" distL="114300" distR="114300" simplePos="0" relativeHeight="251693056" behindDoc="0" locked="0" layoutInCell="1" allowOverlap="1">
                <wp:simplePos x="0" y="0"/>
                <wp:positionH relativeFrom="column">
                  <wp:posOffset>2171700</wp:posOffset>
                </wp:positionH>
                <wp:positionV relativeFrom="paragraph">
                  <wp:posOffset>97790</wp:posOffset>
                </wp:positionV>
                <wp:extent cx="1028700" cy="297180"/>
                <wp:effectExtent l="4445" t="4445" r="14605" b="22225"/>
                <wp:wrapNone/>
                <wp:docPr id="43" name="矩形 43"/>
                <wp:cNvGraphicFramePr/>
                <a:graphic xmlns:a="http://schemas.openxmlformats.org/drawingml/2006/main">
                  <a:graphicData uri="http://schemas.microsoft.com/office/word/2010/wordprocessingShape">
                    <wps:wsp>
                      <wps:cNvSpPr/>
                      <wps:spPr>
                        <a:xfrm>
                          <a:off x="0" y="0"/>
                          <a:ext cx="10287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
                              <w:adjustRightInd w:val="0"/>
                              <w:snapToGrid w:val="0"/>
                              <w:spacing w:line="360" w:lineRule="auto"/>
                              <w:rPr>
                                <w:rFonts w:hint="eastAsia" w:ascii="仿宋_GB2312" w:eastAsia="仿宋_GB2312"/>
                              </w:rPr>
                            </w:pPr>
                            <w:r>
                              <w:rPr>
                                <w:rFonts w:hint="eastAsia" w:ascii="仿宋_GB2312" w:eastAsia="仿宋_GB2312"/>
                              </w:rPr>
                              <w:t>耳穴的适应症</w:t>
                            </w:r>
                          </w:p>
                          <w:p/>
                        </w:txbxContent>
                      </wps:txbx>
                      <wps:bodyPr upright="1"/>
                    </wps:wsp>
                  </a:graphicData>
                </a:graphic>
              </wp:anchor>
            </w:drawing>
          </mc:Choice>
          <mc:Fallback>
            <w:pict>
              <v:rect id="_x0000_s1026" o:spid="_x0000_s1026" o:spt="1" style="position:absolute;left:0pt;margin-left:171pt;margin-top:7.7pt;height:23.4pt;width:81pt;z-index:251693056;mso-width-relative:page;mso-height-relative:page;" coordsize="21600,21600" o:gfxdata="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1CtpdcAAAAJAQAADwAAAAAAAAABACAAAAAiAAAAZHJz&#10;L2Rvd25yZXYueG1sUEsBAhQAFAAAAAgAh07iQOcxhp4FAgAAKwQAAA4AAAAAAAAAAQAgAAAAJgEA&#10;AGRycy9lMm9Eb2MueG1sUEsFBgAAAAAGAAYAWQEAAJ0FAAAAAA==&#10;">
                <v:path/>
                <v:fill focussize="0,0"/>
                <v:stroke/>
                <v:imagedata o:title=""/>
                <o:lock v:ext="edit"/>
                <v:textbox>
                  <w:txbxContent>
                    <w:p>
                      <w:pPr>
                        <w:pStyle w:val="3"/>
                        <w:adjustRightInd w:val="0"/>
                        <w:snapToGrid w:val="0"/>
                        <w:spacing w:line="360" w:lineRule="auto"/>
                        <w:rPr>
                          <w:rFonts w:hint="eastAsia" w:ascii="仿宋_GB2312" w:eastAsia="仿宋_GB2312"/>
                        </w:rPr>
                      </w:pPr>
                      <w:r>
                        <w:rPr>
                          <w:rFonts w:hint="eastAsia" w:ascii="仿宋_GB2312" w:eastAsia="仿宋_GB2312"/>
                        </w:rPr>
                        <w:t>耳穴的适应症</w:t>
                      </w:r>
                    </w:p>
                    <w:p/>
                  </w:txbxContent>
                </v:textbox>
              </v:rect>
            </w:pict>
          </mc:Fallback>
        </mc:AlternateContent>
      </w:r>
    </w:p>
    <w:p>
      <w:pPr>
        <w:pStyle w:val="3"/>
        <w:adjustRightInd w:val="0"/>
        <w:snapToGrid w:val="0"/>
        <w:spacing w:line="420" w:lineRule="exact"/>
        <w:rPr>
          <w:rFonts w:hint="eastAsia" w:ascii="仿宋_GB2312" w:eastAsia="仿宋_GB2312"/>
        </w:rPr>
      </w:pPr>
      <w:r>
        <w:rPr>
          <w:rFonts w:hint="eastAsia" w:ascii="仿宋_GB2312" w:eastAsia="仿宋_GB2312"/>
          <w:sz w:val="20"/>
        </w:rPr>
        <mc:AlternateContent>
          <mc:Choice Requires="wps">
            <w:drawing>
              <wp:anchor distT="0" distB="0" distL="114300" distR="114300" simplePos="0" relativeHeight="251700224" behindDoc="0" locked="0" layoutInCell="1" allowOverlap="1">
                <wp:simplePos x="0" y="0"/>
                <wp:positionH relativeFrom="column">
                  <wp:posOffset>3657600</wp:posOffset>
                </wp:positionH>
                <wp:positionV relativeFrom="paragraph">
                  <wp:posOffset>234315</wp:posOffset>
                </wp:positionV>
                <wp:extent cx="0" cy="198120"/>
                <wp:effectExtent l="38100" t="0" r="38100" b="11430"/>
                <wp:wrapNone/>
                <wp:docPr id="51" name="直接连接符 51"/>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8pt;margin-top:18.45pt;height:15.6pt;width:0pt;z-index:251700224;mso-width-relative:page;mso-height-relative:page;" filled="f" coordsize="21600,21600" o:gfxdata="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u2YWXZAAAACQEAAA8AAAAAAAAAAQAgAAAAIgAAAGRycy9kb3ducmV2&#10;LnhtbFBLAQIUABQAAAAIAIdO4kB8oTiR+wEAAOkDAAAOAAAAAAAAAAEAIAAAACgBAABkcnMvZTJv&#10;RG9jLnhtbFBLBQYAAAAABgAGAFkBAACVBQAAAAA=&#10;">
                <v:path arrowok="t"/>
                <v:fill on="f" focussize="0,0"/>
                <v:stroke endarrow="block"/>
                <v:imagedata o:title=""/>
                <o:lock v:ext="edit"/>
              </v:line>
            </w:pict>
          </mc:Fallback>
        </mc:AlternateContent>
      </w:r>
      <w:r>
        <w:rPr>
          <w:rFonts w:hint="eastAsia" w:ascii="仿宋_GB2312" w:eastAsia="仿宋_GB2312"/>
          <w:sz w:val="20"/>
        </w:rPr>
        <mc:AlternateContent>
          <mc:Choice Requires="wps">
            <w:drawing>
              <wp:anchor distT="0" distB="0" distL="114300" distR="114300" simplePos="0" relativeHeight="251699200" behindDoc="0" locked="0" layoutInCell="1" allowOverlap="1">
                <wp:simplePos x="0" y="0"/>
                <wp:positionH relativeFrom="column">
                  <wp:posOffset>2743200</wp:posOffset>
                </wp:positionH>
                <wp:positionV relativeFrom="paragraph">
                  <wp:posOffset>234315</wp:posOffset>
                </wp:positionV>
                <wp:extent cx="0" cy="198120"/>
                <wp:effectExtent l="38100" t="0" r="38100" b="11430"/>
                <wp:wrapNone/>
                <wp:docPr id="57" name="直接连接符 57"/>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18.45pt;height:15.6pt;width:0pt;z-index:251699200;mso-width-relative:page;mso-height-relative:page;" filled="f" coordsize="21600,21600" o:gfxdata="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0LXabZAAAACQEAAA8AAAAAAAAAAQAgAAAAIgAAAGRycy9kb3ducmV2&#10;LnhtbFBLAQIUABQAAAAIAIdO4kARNLu5+wEAAOkDAAAOAAAAAAAAAAEAIAAAACgBAABkcnMvZTJv&#10;RG9jLnhtbFBLBQYAAAAABgAGAFkBAACVBQAAAAA=&#10;">
                <v:path arrowok="t"/>
                <v:fill on="f" focussize="0,0"/>
                <v:stroke endarrow="block"/>
                <v:imagedata o:title=""/>
                <o:lock v:ext="edit"/>
              </v:line>
            </w:pict>
          </mc:Fallback>
        </mc:AlternateContent>
      </w:r>
      <w:r>
        <w:rPr>
          <w:rFonts w:hint="eastAsia" w:ascii="仿宋_GB2312" w:eastAsia="仿宋_GB2312"/>
          <w:sz w:val="20"/>
        </w:rPr>
        <mc:AlternateContent>
          <mc:Choice Requires="wps">
            <w:drawing>
              <wp:anchor distT="0" distB="0" distL="114300" distR="114300" simplePos="0" relativeHeight="251698176" behindDoc="0" locked="0" layoutInCell="1" allowOverlap="1">
                <wp:simplePos x="0" y="0"/>
                <wp:positionH relativeFrom="column">
                  <wp:posOffset>1943100</wp:posOffset>
                </wp:positionH>
                <wp:positionV relativeFrom="paragraph">
                  <wp:posOffset>234315</wp:posOffset>
                </wp:positionV>
                <wp:extent cx="0" cy="198120"/>
                <wp:effectExtent l="38100" t="0" r="38100" b="11430"/>
                <wp:wrapNone/>
                <wp:docPr id="52" name="直接连接符 52"/>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3pt;margin-top:18.45pt;height:15.6pt;width:0pt;z-index:251698176;mso-width-relative:page;mso-height-relative:page;" filled="f" coordsize="21600,21600" o:gfxdata="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QwvFtgAAAAJAQAADwAAAAAAAAABACAAAAAiAAAAZHJzL2Rvd25yZXYu&#10;eG1sUEsBAhQAFAAAAAgAh07iQOrowWj7AQAA6QMAAA4AAAAAAAAAAQAgAAAAJwEAAGRycy9lMm9E&#10;b2MueG1sUEsFBgAAAAAGAAYAWQEAAJQFAAAAAA==&#10;">
                <v:path arrowok="t"/>
                <v:fill on="f" focussize="0,0"/>
                <v:stroke endarrow="block"/>
                <v:imagedata o:title=""/>
                <o:lock v:ext="edit"/>
              </v:line>
            </w:pict>
          </mc:Fallback>
        </mc:AlternateContent>
      </w:r>
      <w:r>
        <w:rPr>
          <w:rFonts w:hint="eastAsia" w:ascii="仿宋_GB2312" w:eastAsia="仿宋_GB2312"/>
          <w:sz w:val="20"/>
        </w:rPr>
        <mc:AlternateContent>
          <mc:Choice Requires="wps">
            <w:drawing>
              <wp:anchor distT="0" distB="0" distL="114300" distR="114300" simplePos="0" relativeHeight="251697152" behindDoc="0" locked="0" layoutInCell="1" allowOverlap="1">
                <wp:simplePos x="0" y="0"/>
                <wp:positionH relativeFrom="column">
                  <wp:posOffset>914400</wp:posOffset>
                </wp:positionH>
                <wp:positionV relativeFrom="paragraph">
                  <wp:posOffset>234315</wp:posOffset>
                </wp:positionV>
                <wp:extent cx="0" cy="198120"/>
                <wp:effectExtent l="38100" t="0" r="38100" b="11430"/>
                <wp:wrapNone/>
                <wp:docPr id="60" name="直接连接符 60"/>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72pt;margin-top:18.45pt;height:15.6pt;width:0pt;z-index:251697152;mso-width-relative:page;mso-height-relative:page;" filled="f" coordsize="21600,21600" o:gfxdata="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HoTUNgAAAAJAQAADwAAAAAAAAABACAAAAAiAAAAZHJzL2Rvd25yZXYu&#10;eG1sUEsBAhQAFAAAAAgAh07iQAmrKmn7AQAA6QMAAA4AAAAAAAAAAQAgAAAAJwEAAGRycy9lMm9E&#10;b2MueG1sUEsFBgAAAAAGAAYAWQEAAJQFAAAAAA==&#10;">
                <v:path arrowok="t"/>
                <v:fill on="f" focussize="0,0"/>
                <v:stroke endarrow="block"/>
                <v:imagedata o:title=""/>
                <o:lock v:ext="edit"/>
              </v:line>
            </w:pict>
          </mc:Fallback>
        </mc:AlternateContent>
      </w:r>
      <w:r>
        <w:rPr>
          <w:rFonts w:hint="eastAsia" w:ascii="仿宋_GB2312" w:eastAsia="仿宋_GB2312"/>
          <w:sz w:val="20"/>
        </w:rPr>
        <mc:AlternateContent>
          <mc:Choice Requires="wps">
            <w:drawing>
              <wp:anchor distT="0" distB="0" distL="114300" distR="114300" simplePos="0" relativeHeight="251696128" behindDoc="0" locked="0" layoutInCell="1" allowOverlap="1">
                <wp:simplePos x="0" y="0"/>
                <wp:positionH relativeFrom="column">
                  <wp:posOffset>228600</wp:posOffset>
                </wp:positionH>
                <wp:positionV relativeFrom="paragraph">
                  <wp:posOffset>234315</wp:posOffset>
                </wp:positionV>
                <wp:extent cx="0" cy="198120"/>
                <wp:effectExtent l="38100" t="0" r="38100" b="11430"/>
                <wp:wrapNone/>
                <wp:docPr id="54" name="直接连接符 54"/>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pt;margin-top:18.45pt;height:15.6pt;width:0pt;z-index:251696128;mso-width-relative:page;mso-height-relative:page;" filled="f" coordsize="21600,21600" o:gfxdata="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SZfpp1wAAAAcBAAAPAAAAAAAAAAEAIAAAACIAAABkcnMvZG93bnJldi54&#10;bWxQSwECFAAUAAAACACHTuJAh31CQPsBAADpAwAADgAAAAAAAAABACAAAAAmAQAAZHJzL2Uyb0Rv&#10;Yy54bWxQSwUGAAAAAAYABgBZAQAAkwUAAAAA&#10;">
                <v:path arrowok="t"/>
                <v:fill on="f" focussize="0,0"/>
                <v:stroke endarrow="block"/>
                <v:imagedata o:title=""/>
                <o:lock v:ext="edit"/>
              </v:line>
            </w:pict>
          </mc:Fallback>
        </mc:AlternateContent>
      </w:r>
      <w:r>
        <w:rPr>
          <w:rFonts w:hint="eastAsia" w:ascii="仿宋_GB2312" w:eastAsia="仿宋_GB2312"/>
          <w:sz w:val="20"/>
        </w:rPr>
        <mc:AlternateContent>
          <mc:Choice Requires="wps">
            <w:drawing>
              <wp:anchor distT="0" distB="0" distL="114300" distR="114300" simplePos="0" relativeHeight="251695104" behindDoc="0" locked="0" layoutInCell="1" allowOverlap="1">
                <wp:simplePos x="0" y="0"/>
                <wp:positionH relativeFrom="column">
                  <wp:posOffset>228600</wp:posOffset>
                </wp:positionH>
                <wp:positionV relativeFrom="paragraph">
                  <wp:posOffset>234315</wp:posOffset>
                </wp:positionV>
                <wp:extent cx="4686300" cy="0"/>
                <wp:effectExtent l="0" t="5080" r="0" b="4445"/>
                <wp:wrapNone/>
                <wp:docPr id="61" name="直接连接符 61"/>
                <wp:cNvGraphicFramePr/>
                <a:graphic xmlns:a="http://schemas.openxmlformats.org/drawingml/2006/main">
                  <a:graphicData uri="http://schemas.microsoft.com/office/word/2010/wordprocessingShape">
                    <wps:wsp>
                      <wps:cNvSpPr/>
                      <wps:spPr>
                        <a:xfrm>
                          <a:off x="0" y="0"/>
                          <a:ext cx="4686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18.45pt;height:0pt;width:369pt;z-index:251695104;mso-width-relative:page;mso-height-relative:page;" filled="f" coordsize="21600,21600" o:gfxdata="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V2hz9UAAAAIAQAADwAAAAAAAAABACAAAAAiAAAAZHJzL2Rvd25yZXYueG1sUEsBAhQA&#10;FAAAAAgAh07iQM1qoa31AQAA5gMAAA4AAAAAAAAAAQAgAAAAJAEAAGRycy9lMm9Eb2MueG1sUEsF&#10;BgAAAAAGAAYAWQEAAIsFAAAAAA==&#10;">
                <v:path arrowok="t"/>
                <v:fill on="f" focussize="0,0"/>
                <v:stroke/>
                <v:imagedata o:title=""/>
                <o:lock v:ext="edit"/>
              </v:line>
            </w:pict>
          </mc:Fallback>
        </mc:AlternateContent>
      </w:r>
      <w:r>
        <w:rPr>
          <w:rFonts w:hint="eastAsia" w:ascii="仿宋_GB2312" w:eastAsia="仿宋_GB2312"/>
          <w:sz w:val="20"/>
        </w:rPr>
        <mc:AlternateContent>
          <mc:Choice Requires="wps">
            <w:drawing>
              <wp:anchor distT="0" distB="0" distL="114300" distR="114300" simplePos="0" relativeHeight="251701248" behindDoc="0" locked="0" layoutInCell="1" allowOverlap="1">
                <wp:simplePos x="0" y="0"/>
                <wp:positionH relativeFrom="column">
                  <wp:posOffset>4914900</wp:posOffset>
                </wp:positionH>
                <wp:positionV relativeFrom="paragraph">
                  <wp:posOffset>234315</wp:posOffset>
                </wp:positionV>
                <wp:extent cx="0" cy="198120"/>
                <wp:effectExtent l="38100" t="0" r="38100" b="11430"/>
                <wp:wrapNone/>
                <wp:docPr id="59" name="直接连接符 59"/>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87pt;margin-top:18.45pt;height:15.6pt;width:0pt;z-index:251701248;mso-width-relative:page;mso-height-relative:page;" filled="f" coordsize="21600,21600" o:gfxdata="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yymRQ2QAAAAkBAAAPAAAAAAAAAAEAIAAAACIAAABkcnMvZG93bnJl&#10;di54bWxQSwECFAAUAAAACACHTuJAEJLC8PwBAADpAwAADgAAAAAAAAABACAAAAAoAQAAZHJzL2Uy&#10;b0RvYy54bWxQSwUGAAAAAAYABgBZAQAAlgUAAAAA&#10;">
                <v:path arrowok="t"/>
                <v:fill on="f" focussize="0,0"/>
                <v:stroke endarrow="block"/>
                <v:imagedata o:title=""/>
                <o:lock v:ext="edit"/>
              </v:line>
            </w:pict>
          </mc:Fallback>
        </mc:AlternateContent>
      </w:r>
      <w:r>
        <w:rPr>
          <w:rFonts w:hint="eastAsia" w:ascii="仿宋_GB2312" w:eastAsia="仿宋_GB2312"/>
          <w:sz w:val="20"/>
        </w:rPr>
        <mc:AlternateContent>
          <mc:Choice Requires="wps">
            <w:drawing>
              <wp:anchor distT="0" distB="0" distL="114300" distR="114300" simplePos="0" relativeHeight="251694080" behindDoc="0" locked="0" layoutInCell="1" allowOverlap="1">
                <wp:simplePos x="0" y="0"/>
                <wp:positionH relativeFrom="column">
                  <wp:posOffset>2628900</wp:posOffset>
                </wp:positionH>
                <wp:positionV relativeFrom="paragraph">
                  <wp:posOffset>135255</wp:posOffset>
                </wp:positionV>
                <wp:extent cx="0" cy="99060"/>
                <wp:effectExtent l="4445" t="0" r="14605" b="15240"/>
                <wp:wrapNone/>
                <wp:docPr id="58" name="直接连接符 58"/>
                <wp:cNvGraphicFramePr/>
                <a:graphic xmlns:a="http://schemas.openxmlformats.org/drawingml/2006/main">
                  <a:graphicData uri="http://schemas.microsoft.com/office/word/2010/wordprocessingShape">
                    <wps:wsp>
                      <wps:cNvSpPr/>
                      <wps:spPr>
                        <a:xfrm>
                          <a:off x="0" y="0"/>
                          <a:ext cx="0" cy="99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pt;margin-top:10.65pt;height:7.8pt;width:0pt;z-index:251694080;mso-width-relative:page;mso-height-relative:page;" filled="f" coordsize="21600,21600" o:gfxdata="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5P+U51gAAAAkBAAAPAAAAAAAAAAEAIAAAACIAAABkcnMvZG93bnJldi54bWxQSwECFAAU&#10;AAAACACHTuJAOYDlqvMBAADkAwAADgAAAAAAAAABACAAAAAlAQAAZHJzL2Uyb0RvYy54bWxQSwUG&#10;AAAAAAYABgBZAQAAigUAAAAA&#10;">
                <v:path arrowok="t"/>
                <v:fill on="f" focussize="0,0"/>
                <v:stroke/>
                <v:imagedata o:title=""/>
                <o:lock v:ext="edit"/>
              </v:line>
            </w:pict>
          </mc:Fallback>
        </mc:AlternateContent>
      </w:r>
    </w:p>
    <w:p>
      <w:pPr>
        <w:pStyle w:val="3"/>
        <w:adjustRightInd w:val="0"/>
        <w:snapToGrid w:val="0"/>
        <w:spacing w:line="420" w:lineRule="exact"/>
        <w:rPr>
          <w:rFonts w:hint="eastAsia" w:ascii="仿宋_GB2312" w:eastAsia="仿宋_GB2312"/>
        </w:rPr>
      </w:pPr>
      <w:r>
        <w:rPr>
          <w:rFonts w:hint="eastAsia" w:ascii="仿宋_GB2312" w:eastAsia="仿宋_GB2312"/>
          <w:sz w:val="20"/>
        </w:rPr>
        <mc:AlternateContent>
          <mc:Choice Requires="wps">
            <w:drawing>
              <wp:anchor distT="0" distB="0" distL="114300" distR="114300" simplePos="0" relativeHeight="251707392" behindDoc="0" locked="0" layoutInCell="1" allowOverlap="1">
                <wp:simplePos x="0" y="0"/>
                <wp:positionH relativeFrom="column">
                  <wp:posOffset>4229100</wp:posOffset>
                </wp:positionH>
                <wp:positionV relativeFrom="paragraph">
                  <wp:posOffset>173355</wp:posOffset>
                </wp:positionV>
                <wp:extent cx="1371600" cy="891540"/>
                <wp:effectExtent l="4445" t="4445" r="14605" b="18415"/>
                <wp:wrapNone/>
                <wp:docPr id="62" name="矩形 62"/>
                <wp:cNvGraphicFramePr/>
                <a:graphic xmlns:a="http://schemas.openxmlformats.org/drawingml/2006/main">
                  <a:graphicData uri="http://schemas.microsoft.com/office/word/2010/wordprocessingShape">
                    <wps:wsp>
                      <wps:cNvSpPr/>
                      <wps:spPr>
                        <a:xfrm>
                          <a:off x="0" y="0"/>
                          <a:ext cx="13716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
                              <w:adjustRightInd w:val="0"/>
                              <w:snapToGrid w:val="0"/>
                              <w:rPr>
                                <w:rFonts w:hint="eastAsia" w:ascii="仿宋_GB2312" w:eastAsia="仿宋_GB2312"/>
                              </w:rPr>
                            </w:pPr>
                            <w:r>
                              <w:rPr>
                                <w:rFonts w:hint="eastAsia" w:ascii="仿宋_GB2312" w:eastAsia="仿宋_GB2312"/>
                              </w:rPr>
                              <w:t>其他</w:t>
                            </w:r>
                            <w:r>
                              <w:rPr>
                                <w:rFonts w:hint="eastAsia" w:ascii="仿宋_GB2312" w:eastAsia="仿宋_GB2312"/>
                                <w:sz w:val="18"/>
                              </w:rPr>
                              <w:t>（催乳、催产，预防和治疗输血、输液反应，还有美容</w:t>
                            </w:r>
                            <w:r>
                              <w:rPr>
                                <w:rFonts w:hint="eastAsia" w:ascii="仿宋_GB2312" w:eastAsia="仿宋_GB2312"/>
                              </w:rPr>
                              <w:t>、</w:t>
                            </w:r>
                            <w:r>
                              <w:rPr>
                                <w:rFonts w:hint="eastAsia" w:ascii="仿宋_GB2312" w:eastAsia="仿宋_GB2312"/>
                                <w:sz w:val="18"/>
                              </w:rPr>
                              <w:t>戒烟、戒毒、延缓衰老、防病保健等作用）</w:t>
                            </w:r>
                          </w:p>
                          <w:p/>
                        </w:txbxContent>
                      </wps:txbx>
                      <wps:bodyPr upright="1"/>
                    </wps:wsp>
                  </a:graphicData>
                </a:graphic>
              </wp:anchor>
            </w:drawing>
          </mc:Choice>
          <mc:Fallback>
            <w:pict>
              <v:rect id="_x0000_s1026" o:spid="_x0000_s1026" o:spt="1" style="position:absolute;left:0pt;margin-left:333pt;margin-top:13.65pt;height:70.2pt;width:108pt;z-index:251707392;mso-width-relative:page;mso-height-relative:page;" coordsize="21600,21600" o:gfxdata="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qN9mjYAAAACgEAAA8AAAAAAAAAAQAgAAAAIgAAAGRy&#10;cy9kb3ducmV2LnhtbFBLAQIUABQAAAAIAIdO4kAl53ybBQIAACsEAAAOAAAAAAAAAAEAIAAAACcB&#10;AABkcnMvZTJvRG9jLnhtbFBLBQYAAAAABgAGAFkBAACeBQAAAAA=&#10;">
                <v:path/>
                <v:fill focussize="0,0"/>
                <v:stroke/>
                <v:imagedata o:title=""/>
                <o:lock v:ext="edit"/>
                <v:textbox>
                  <w:txbxContent>
                    <w:p>
                      <w:pPr>
                        <w:pStyle w:val="3"/>
                        <w:adjustRightInd w:val="0"/>
                        <w:snapToGrid w:val="0"/>
                        <w:rPr>
                          <w:rFonts w:hint="eastAsia" w:ascii="仿宋_GB2312" w:eastAsia="仿宋_GB2312"/>
                        </w:rPr>
                      </w:pPr>
                      <w:r>
                        <w:rPr>
                          <w:rFonts w:hint="eastAsia" w:ascii="仿宋_GB2312" w:eastAsia="仿宋_GB2312"/>
                        </w:rPr>
                        <w:t>其他</w:t>
                      </w:r>
                      <w:r>
                        <w:rPr>
                          <w:rFonts w:hint="eastAsia" w:ascii="仿宋_GB2312" w:eastAsia="仿宋_GB2312"/>
                          <w:sz w:val="18"/>
                        </w:rPr>
                        <w:t>（催乳、催产，预防和治疗输血、输液反应，还有美容</w:t>
                      </w:r>
                      <w:r>
                        <w:rPr>
                          <w:rFonts w:hint="eastAsia" w:ascii="仿宋_GB2312" w:eastAsia="仿宋_GB2312"/>
                        </w:rPr>
                        <w:t>、</w:t>
                      </w:r>
                      <w:r>
                        <w:rPr>
                          <w:rFonts w:hint="eastAsia" w:ascii="仿宋_GB2312" w:eastAsia="仿宋_GB2312"/>
                          <w:sz w:val="18"/>
                        </w:rPr>
                        <w:t>戒烟、戒毒、延缓衰老、防病保健等作用）</w:t>
                      </w:r>
                    </w:p>
                    <w:p/>
                  </w:txbxContent>
                </v:textbox>
              </v:rect>
            </w:pict>
          </mc:Fallback>
        </mc:AlternateContent>
      </w:r>
      <w:r>
        <w:rPr>
          <w:rFonts w:hint="eastAsia" w:ascii="仿宋_GB2312" w:eastAsia="仿宋_GB2312"/>
          <w:sz w:val="20"/>
        </w:rPr>
        <mc:AlternateContent>
          <mc:Choice Requires="wps">
            <w:drawing>
              <wp:anchor distT="0" distB="0" distL="114300" distR="114300" simplePos="0" relativeHeight="251702272" behindDoc="0" locked="0" layoutInCell="1" allowOverlap="1">
                <wp:simplePos x="0" y="0"/>
                <wp:positionH relativeFrom="column">
                  <wp:posOffset>-228600</wp:posOffset>
                </wp:positionH>
                <wp:positionV relativeFrom="paragraph">
                  <wp:posOffset>173355</wp:posOffset>
                </wp:positionV>
                <wp:extent cx="685800" cy="495300"/>
                <wp:effectExtent l="4445" t="4445" r="14605" b="14605"/>
                <wp:wrapNone/>
                <wp:docPr id="65" name="矩形 65"/>
                <wp:cNvGraphicFramePr/>
                <a:graphic xmlns:a="http://schemas.openxmlformats.org/drawingml/2006/main">
                  <a:graphicData uri="http://schemas.microsoft.com/office/word/2010/wordprocessingShape">
                    <wps:wsp>
                      <wps:cNvSpPr/>
                      <wps:spPr>
                        <a:xfrm>
                          <a:off x="0" y="0"/>
                          <a:ext cx="6858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rPr>
                            </w:pPr>
                            <w:r>
                              <w:rPr>
                                <w:rFonts w:hint="eastAsia" w:ascii="仿宋_GB2312" w:eastAsia="仿宋_GB2312"/>
                              </w:rPr>
                              <w:t>疼痛性疾病</w:t>
                            </w:r>
                          </w:p>
                        </w:txbxContent>
                      </wps:txbx>
                      <wps:bodyPr upright="1"/>
                    </wps:wsp>
                  </a:graphicData>
                </a:graphic>
              </wp:anchor>
            </w:drawing>
          </mc:Choice>
          <mc:Fallback>
            <w:pict>
              <v:rect id="_x0000_s1026" o:spid="_x0000_s1026" o:spt="1" style="position:absolute;left:0pt;margin-left:-18pt;margin-top:13.65pt;height:39pt;width:54pt;z-index:251702272;mso-width-relative:page;mso-height-relative:page;" coordsize="21600,21600" o:gfxdata="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At6wdcAAAAJAQAADwAAAAAAAAABACAAAAAiAAAAZHJzL2Rvd25y&#10;ZXYueG1sUEsBAhQAFAAAAAgAh07iQCF5zdD/AQAAKgQAAA4AAAAAAAAAAQAgAAAAJgEAAGRycy9l&#10;Mm9Eb2MueG1sUEsFBgAAAAAGAAYAWQEAAJcFAAAAAA==&#10;">
                <v:path/>
                <v:fill focussize="0,0"/>
                <v:stroke/>
                <v:imagedata o:title=""/>
                <o:lock v:ext="edit"/>
                <v:textbox>
                  <w:txbxContent>
                    <w:p>
                      <w:pPr>
                        <w:rPr>
                          <w:rFonts w:hint="eastAsia" w:ascii="仿宋_GB2312" w:eastAsia="仿宋_GB2312"/>
                        </w:rPr>
                      </w:pPr>
                      <w:r>
                        <w:rPr>
                          <w:rFonts w:hint="eastAsia" w:ascii="仿宋_GB2312" w:eastAsia="仿宋_GB2312"/>
                        </w:rPr>
                        <w:t>疼痛性疾病</w:t>
                      </w:r>
                    </w:p>
                  </w:txbxContent>
                </v:textbox>
              </v:rect>
            </w:pict>
          </mc:Fallback>
        </mc:AlternateContent>
      </w:r>
      <w:r>
        <w:rPr>
          <w:rFonts w:hint="eastAsia" w:ascii="仿宋_GB2312" w:eastAsia="仿宋_GB2312"/>
          <w:sz w:val="20"/>
        </w:rPr>
        <mc:AlternateContent>
          <mc:Choice Requires="wps">
            <w:drawing>
              <wp:anchor distT="0" distB="0" distL="114300" distR="114300" simplePos="0" relativeHeight="251706368" behindDoc="0" locked="0" layoutInCell="1" allowOverlap="1">
                <wp:simplePos x="0" y="0"/>
                <wp:positionH relativeFrom="column">
                  <wp:posOffset>3314700</wp:posOffset>
                </wp:positionH>
                <wp:positionV relativeFrom="paragraph">
                  <wp:posOffset>173355</wp:posOffset>
                </wp:positionV>
                <wp:extent cx="800100" cy="594360"/>
                <wp:effectExtent l="4445" t="4445" r="14605" b="10795"/>
                <wp:wrapNone/>
                <wp:docPr id="63" name="矩形 63"/>
                <wp:cNvGraphicFramePr/>
                <a:graphic xmlns:a="http://schemas.openxmlformats.org/drawingml/2006/main">
                  <a:graphicData uri="http://schemas.microsoft.com/office/word/2010/wordprocessingShape">
                    <wps:wsp>
                      <wps:cNvSpPr/>
                      <wps:spPr>
                        <a:xfrm>
                          <a:off x="0" y="0"/>
                          <a:ext cx="8001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
                              <w:adjustRightInd w:val="0"/>
                              <w:snapToGrid w:val="0"/>
                              <w:rPr>
                                <w:rFonts w:hint="eastAsia" w:ascii="仿宋_GB2312" w:eastAsia="仿宋_GB2312"/>
                              </w:rPr>
                            </w:pPr>
                            <w:r>
                              <w:rPr>
                                <w:rFonts w:hint="eastAsia" w:ascii="仿宋_GB2312" w:eastAsia="仿宋_GB2312"/>
                              </w:rPr>
                              <w:t>内分泌代谢紊乱性疾病</w:t>
                            </w:r>
                          </w:p>
                          <w:p/>
                        </w:txbxContent>
                      </wps:txbx>
                      <wps:bodyPr upright="1"/>
                    </wps:wsp>
                  </a:graphicData>
                </a:graphic>
              </wp:anchor>
            </w:drawing>
          </mc:Choice>
          <mc:Fallback>
            <w:pict>
              <v:rect id="_x0000_s1026" o:spid="_x0000_s1026" o:spt="1" style="position:absolute;left:0pt;margin-left:261pt;margin-top:13.65pt;height:46.8pt;width:63pt;z-index:251706368;mso-width-relative:page;mso-height-relative:page;" coordsize="21600,21600" o:gfxdata="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Z5v49gAAAAKAQAADwAAAAAAAAABACAAAAAiAAAAZHJz&#10;L2Rvd25yZXYueG1sUEsBAhQAFAAAAAgAh07iQK3QAUgEAgAAKgQAAA4AAAAAAAAAAQAgAAAAJwEA&#10;AGRycy9lMm9Eb2MueG1sUEsFBgAAAAAGAAYAWQEAAJ0FAAAAAA==&#10;">
                <v:path/>
                <v:fill focussize="0,0"/>
                <v:stroke/>
                <v:imagedata o:title=""/>
                <o:lock v:ext="edit"/>
                <v:textbox>
                  <w:txbxContent>
                    <w:p>
                      <w:pPr>
                        <w:pStyle w:val="3"/>
                        <w:adjustRightInd w:val="0"/>
                        <w:snapToGrid w:val="0"/>
                        <w:rPr>
                          <w:rFonts w:hint="eastAsia" w:ascii="仿宋_GB2312" w:eastAsia="仿宋_GB2312"/>
                        </w:rPr>
                      </w:pPr>
                      <w:r>
                        <w:rPr>
                          <w:rFonts w:hint="eastAsia" w:ascii="仿宋_GB2312" w:eastAsia="仿宋_GB2312"/>
                        </w:rPr>
                        <w:t>内分泌代谢紊乱性疾病</w:t>
                      </w:r>
                    </w:p>
                    <w:p/>
                  </w:txbxContent>
                </v:textbox>
              </v:rect>
            </w:pict>
          </mc:Fallback>
        </mc:AlternateContent>
      </w:r>
      <w:r>
        <w:rPr>
          <w:rFonts w:hint="eastAsia" w:ascii="仿宋_GB2312" w:eastAsia="仿宋_GB2312"/>
          <w:sz w:val="20"/>
        </w:rPr>
        <mc:AlternateContent>
          <mc:Choice Requires="wps">
            <w:drawing>
              <wp:anchor distT="0" distB="0" distL="114300" distR="114300" simplePos="0" relativeHeight="251705344" behindDoc="0" locked="0" layoutInCell="1" allowOverlap="1">
                <wp:simplePos x="0" y="0"/>
                <wp:positionH relativeFrom="column">
                  <wp:posOffset>2400300</wp:posOffset>
                </wp:positionH>
                <wp:positionV relativeFrom="paragraph">
                  <wp:posOffset>173355</wp:posOffset>
                </wp:positionV>
                <wp:extent cx="800100" cy="693420"/>
                <wp:effectExtent l="4445" t="4445" r="14605" b="6985"/>
                <wp:wrapNone/>
                <wp:docPr id="53" name="矩形 53"/>
                <wp:cNvGraphicFramePr/>
                <a:graphic xmlns:a="http://schemas.openxmlformats.org/drawingml/2006/main">
                  <a:graphicData uri="http://schemas.microsoft.com/office/word/2010/wordprocessingShape">
                    <wps:wsp>
                      <wps:cNvSpPr/>
                      <wps:spPr>
                        <a:xfrm>
                          <a:off x="0" y="0"/>
                          <a:ext cx="8001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rPr>
                            </w:pPr>
                            <w:r>
                              <w:rPr>
                                <w:rFonts w:hint="eastAsia" w:ascii="仿宋_GB2312" w:eastAsia="仿宋_GB2312"/>
                              </w:rPr>
                              <w:t>过敏及变态反应性疾病</w:t>
                            </w:r>
                          </w:p>
                        </w:txbxContent>
                      </wps:txbx>
                      <wps:bodyPr upright="1"/>
                    </wps:wsp>
                  </a:graphicData>
                </a:graphic>
              </wp:anchor>
            </w:drawing>
          </mc:Choice>
          <mc:Fallback>
            <w:pict>
              <v:rect id="_x0000_s1026" o:spid="_x0000_s1026" o:spt="1" style="position:absolute;left:0pt;margin-left:189pt;margin-top:13.65pt;height:54.6pt;width:63pt;z-index:251705344;mso-width-relative:page;mso-height-relative:page;" coordsize="21600,21600" o:gfxdata="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S8zLtgAAAAKAQAADwAAAAAAAAABACAAAAAiAAAAZHJz&#10;L2Rvd25yZXYueG1sUEsBAhQAFAAAAAgAh07iQOXe/jQEAgAAKgQAAA4AAAAAAAAAAQAgAAAAJwEA&#10;AGRycy9lMm9Eb2MueG1sUEsFBgAAAAAGAAYAWQEAAJ0FAAAAAA==&#10;">
                <v:path/>
                <v:fill focussize="0,0"/>
                <v:stroke/>
                <v:imagedata o:title=""/>
                <o:lock v:ext="edit"/>
                <v:textbox>
                  <w:txbxContent>
                    <w:p>
                      <w:pPr>
                        <w:rPr>
                          <w:rFonts w:hint="eastAsia" w:ascii="仿宋_GB2312" w:eastAsia="仿宋_GB2312"/>
                        </w:rPr>
                      </w:pPr>
                      <w:r>
                        <w:rPr>
                          <w:rFonts w:hint="eastAsia" w:ascii="仿宋_GB2312" w:eastAsia="仿宋_GB2312"/>
                        </w:rPr>
                        <w:t>过敏及变态反应性疾病</w:t>
                      </w:r>
                    </w:p>
                  </w:txbxContent>
                </v:textbox>
              </v:rect>
            </w:pict>
          </mc:Fallback>
        </mc:AlternateContent>
      </w:r>
      <w:r>
        <w:rPr>
          <w:rFonts w:hint="eastAsia" w:ascii="仿宋_GB2312" w:eastAsia="仿宋_GB2312"/>
          <w:sz w:val="20"/>
        </w:rPr>
        <mc:AlternateContent>
          <mc:Choice Requires="wps">
            <w:drawing>
              <wp:anchor distT="0" distB="0" distL="114300" distR="114300" simplePos="0" relativeHeight="251704320" behindDoc="0" locked="0" layoutInCell="1" allowOverlap="1">
                <wp:simplePos x="0" y="0"/>
                <wp:positionH relativeFrom="column">
                  <wp:posOffset>1485900</wp:posOffset>
                </wp:positionH>
                <wp:positionV relativeFrom="paragraph">
                  <wp:posOffset>173355</wp:posOffset>
                </wp:positionV>
                <wp:extent cx="800100" cy="495300"/>
                <wp:effectExtent l="4445" t="4445" r="14605" b="14605"/>
                <wp:wrapNone/>
                <wp:docPr id="66" name="矩形 66"/>
                <wp:cNvGraphicFramePr/>
                <a:graphic xmlns:a="http://schemas.openxmlformats.org/drawingml/2006/main">
                  <a:graphicData uri="http://schemas.microsoft.com/office/word/2010/wordprocessingShape">
                    <wps:wsp>
                      <wps:cNvSpPr/>
                      <wps:spPr>
                        <a:xfrm>
                          <a:off x="0" y="0"/>
                          <a:ext cx="800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
                              <w:adjustRightInd w:val="0"/>
                              <w:snapToGrid w:val="0"/>
                              <w:rPr>
                                <w:rFonts w:hint="eastAsia" w:ascii="仿宋_GB2312" w:eastAsia="仿宋_GB2312"/>
                              </w:rPr>
                            </w:pPr>
                            <w:r>
                              <w:rPr>
                                <w:rFonts w:hint="eastAsia" w:ascii="仿宋_GB2312" w:eastAsia="仿宋_GB2312"/>
                              </w:rPr>
                              <w:t>功能紊乱性疾病</w:t>
                            </w:r>
                          </w:p>
                          <w:p/>
                        </w:txbxContent>
                      </wps:txbx>
                      <wps:bodyPr upright="1"/>
                    </wps:wsp>
                  </a:graphicData>
                </a:graphic>
              </wp:anchor>
            </w:drawing>
          </mc:Choice>
          <mc:Fallback>
            <w:pict>
              <v:rect id="_x0000_s1026" o:spid="_x0000_s1026" o:spt="1" style="position:absolute;left:0pt;margin-left:117pt;margin-top:13.65pt;height:39pt;width:63pt;z-index:251704320;mso-width-relative:page;mso-height-relative:page;" coordsize="21600,21600" o:gfxdata="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bO+bDYAAAACgEAAA8AAAAAAAAAAQAgAAAAIgAAAGRycy9kb3du&#10;cmV2LnhtbFBLAQIUABQAAAAIAIdO4kCd4YiE/wEAACoEAAAOAAAAAAAAAAEAIAAAACcBAABkcnMv&#10;ZTJvRG9jLnhtbFBLBQYAAAAABgAGAFkBAACYBQAAAAA=&#10;">
                <v:path/>
                <v:fill focussize="0,0"/>
                <v:stroke/>
                <v:imagedata o:title=""/>
                <o:lock v:ext="edit"/>
                <v:textbox>
                  <w:txbxContent>
                    <w:p>
                      <w:pPr>
                        <w:pStyle w:val="3"/>
                        <w:adjustRightInd w:val="0"/>
                        <w:snapToGrid w:val="0"/>
                        <w:rPr>
                          <w:rFonts w:hint="eastAsia" w:ascii="仿宋_GB2312" w:eastAsia="仿宋_GB2312"/>
                        </w:rPr>
                      </w:pPr>
                      <w:r>
                        <w:rPr>
                          <w:rFonts w:hint="eastAsia" w:ascii="仿宋_GB2312" w:eastAsia="仿宋_GB2312"/>
                        </w:rPr>
                        <w:t>功能紊乱性疾病</w:t>
                      </w:r>
                    </w:p>
                    <w:p/>
                  </w:txbxContent>
                </v:textbox>
              </v:rect>
            </w:pict>
          </mc:Fallback>
        </mc:AlternateContent>
      </w:r>
      <w:r>
        <w:rPr>
          <w:rFonts w:hint="eastAsia" w:ascii="仿宋_GB2312" w:eastAsia="仿宋_GB2312"/>
          <w:sz w:val="20"/>
        </w:rPr>
        <mc:AlternateContent>
          <mc:Choice Requires="wps">
            <w:drawing>
              <wp:anchor distT="0" distB="0" distL="114300" distR="114300" simplePos="0" relativeHeight="251703296" behindDoc="0" locked="0" layoutInCell="1" allowOverlap="1">
                <wp:simplePos x="0" y="0"/>
                <wp:positionH relativeFrom="column">
                  <wp:posOffset>571500</wp:posOffset>
                </wp:positionH>
                <wp:positionV relativeFrom="paragraph">
                  <wp:posOffset>173355</wp:posOffset>
                </wp:positionV>
                <wp:extent cx="800100" cy="495300"/>
                <wp:effectExtent l="4445" t="4445" r="14605" b="14605"/>
                <wp:wrapNone/>
                <wp:docPr id="64" name="矩形 64"/>
                <wp:cNvGraphicFramePr/>
                <a:graphic xmlns:a="http://schemas.openxmlformats.org/drawingml/2006/main">
                  <a:graphicData uri="http://schemas.microsoft.com/office/word/2010/wordprocessingShape">
                    <wps:wsp>
                      <wps:cNvSpPr/>
                      <wps:spPr>
                        <a:xfrm>
                          <a:off x="0" y="0"/>
                          <a:ext cx="800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rPr>
                            </w:pPr>
                            <w:r>
                              <w:rPr>
                                <w:rFonts w:hint="eastAsia" w:ascii="仿宋_GB2312" w:eastAsia="仿宋_GB2312"/>
                              </w:rPr>
                              <w:t>炎性疾病及传染病</w:t>
                            </w:r>
                          </w:p>
                        </w:txbxContent>
                      </wps:txbx>
                      <wps:bodyPr upright="1"/>
                    </wps:wsp>
                  </a:graphicData>
                </a:graphic>
              </wp:anchor>
            </w:drawing>
          </mc:Choice>
          <mc:Fallback>
            <w:pict>
              <v:rect id="_x0000_s1026" o:spid="_x0000_s1026" o:spt="1" style="position:absolute;left:0pt;margin-left:45pt;margin-top:13.65pt;height:39pt;width:63pt;z-index:251703296;mso-width-relative:page;mso-height-relative:page;" coordsize="21600,21600" o:gfxdata="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mgP8nXAAAACQEAAA8AAAAAAAAAAQAgAAAAIgAAAGRycy9kb3du&#10;cmV2LnhtbFBLAQIUABQAAAAIAIdO4kBHCkteAAIAACoEAAAOAAAAAAAAAAEAIAAAACYBAABkcnMv&#10;ZTJvRG9jLnhtbFBLBQYAAAAABgAGAFkBAACYBQAAAAA=&#10;">
                <v:path/>
                <v:fill focussize="0,0"/>
                <v:stroke/>
                <v:imagedata o:title=""/>
                <o:lock v:ext="edit"/>
                <v:textbox>
                  <w:txbxContent>
                    <w:p>
                      <w:pPr>
                        <w:rPr>
                          <w:rFonts w:hint="eastAsia" w:ascii="仿宋_GB2312" w:eastAsia="仿宋_GB2312"/>
                        </w:rPr>
                      </w:pPr>
                      <w:r>
                        <w:rPr>
                          <w:rFonts w:hint="eastAsia" w:ascii="仿宋_GB2312" w:eastAsia="仿宋_GB2312"/>
                        </w:rPr>
                        <w:t>炎性疾病及传染病</w:t>
                      </w:r>
                    </w:p>
                  </w:txbxContent>
                </v:textbox>
              </v:rect>
            </w:pict>
          </mc:Fallback>
        </mc:AlternateContent>
      </w:r>
    </w:p>
    <w:p>
      <w:pPr>
        <w:pStyle w:val="3"/>
        <w:adjustRightInd w:val="0"/>
        <w:snapToGrid w:val="0"/>
        <w:spacing w:line="420" w:lineRule="exact"/>
        <w:rPr>
          <w:rFonts w:hint="eastAsia" w:ascii="仿宋_GB2312" w:eastAsia="仿宋_GB2312"/>
        </w:rPr>
      </w:pPr>
    </w:p>
    <w:p>
      <w:pPr>
        <w:pStyle w:val="3"/>
        <w:adjustRightInd w:val="0"/>
        <w:snapToGrid w:val="0"/>
        <w:spacing w:line="420" w:lineRule="exact"/>
        <w:rPr>
          <w:rFonts w:hint="eastAsia" w:ascii="仿宋_GB2312" w:eastAsia="仿宋_GB2312"/>
        </w:rPr>
      </w:pPr>
    </w:p>
    <w:p>
      <w:pPr>
        <w:pStyle w:val="3"/>
        <w:adjustRightInd w:val="0"/>
        <w:snapToGrid w:val="0"/>
        <w:spacing w:line="420" w:lineRule="exact"/>
        <w:rPr>
          <w:rFonts w:hint="eastAsia" w:ascii="仿宋_GB2312" w:eastAsia="仿宋_GB2312"/>
        </w:rPr>
      </w:pPr>
    </w:p>
    <w:p>
      <w:pPr>
        <w:pStyle w:val="3"/>
        <w:adjustRightInd w:val="0"/>
        <w:snapToGrid w:val="0"/>
        <w:spacing w:line="420" w:lineRule="exact"/>
        <w:rPr>
          <w:rFonts w:hint="eastAsia" w:ascii="仿宋_GB2312" w:eastAsia="仿宋_GB2312"/>
        </w:rPr>
      </w:pPr>
    </w:p>
    <w:p>
      <w:pPr>
        <w:pStyle w:val="3"/>
        <w:adjustRightInd w:val="0"/>
        <w:snapToGrid w:val="0"/>
        <w:spacing w:line="420" w:lineRule="exact"/>
        <w:rPr>
          <w:rFonts w:hint="eastAsia" w:ascii="仿宋_GB2312" w:eastAsia="仿宋_GB2312"/>
        </w:rPr>
      </w:pPr>
      <w:r>
        <w:rPr>
          <w:rFonts w:hint="eastAsia" w:ascii="仿宋_GB2312" w:eastAsia="仿宋_GB2312"/>
          <w:sz w:val="20"/>
        </w:rPr>
        <mc:AlternateContent>
          <mc:Choice Requires="wps">
            <w:drawing>
              <wp:anchor distT="0" distB="0" distL="114300" distR="114300" simplePos="0" relativeHeight="251709440" behindDoc="0" locked="0" layoutInCell="1" allowOverlap="1">
                <wp:simplePos x="0" y="0"/>
                <wp:positionH relativeFrom="column">
                  <wp:posOffset>2628900</wp:posOffset>
                </wp:positionH>
                <wp:positionV relativeFrom="paragraph">
                  <wp:posOffset>198120</wp:posOffset>
                </wp:positionV>
                <wp:extent cx="0" cy="99060"/>
                <wp:effectExtent l="4445" t="0" r="14605" b="15240"/>
                <wp:wrapNone/>
                <wp:docPr id="50" name="直接连接符 50"/>
                <wp:cNvGraphicFramePr/>
                <a:graphic xmlns:a="http://schemas.openxmlformats.org/drawingml/2006/main">
                  <a:graphicData uri="http://schemas.microsoft.com/office/word/2010/wordprocessingShape">
                    <wps:wsp>
                      <wps:cNvSpPr/>
                      <wps:spPr>
                        <a:xfrm>
                          <a:off x="0" y="0"/>
                          <a:ext cx="0" cy="99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pt;margin-top:15.6pt;height:7.8pt;width:0pt;z-index:251709440;mso-width-relative:page;mso-height-relative:page;" filled="f" coordsize="21600,21600" o:gfxdata="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4QGJ/WAAAACQEAAA8AAAAAAAAAAQAgAAAAIgAAAGRycy9kb3ducmV2LnhtbFBLAQIUABQA&#10;AAAIAIdO4kC80wjd8gEAAOQDAAAOAAAAAAAAAAEAIAAAACUBAABkcnMvZTJvRG9jLnhtbFBLBQYA&#10;AAAABgAGAFkBAACJBQAAAAA=&#10;">
                <v:path arrowok="t"/>
                <v:fill on="f" focussize="0,0"/>
                <v:stroke/>
                <v:imagedata o:title=""/>
                <o:lock v:ext="edit"/>
              </v:line>
            </w:pict>
          </mc:Fallback>
        </mc:AlternateContent>
      </w:r>
      <w:r>
        <w:rPr>
          <w:rFonts w:hint="eastAsia" w:ascii="仿宋_GB2312" w:eastAsia="仿宋_GB2312"/>
          <w:sz w:val="20"/>
        </w:rPr>
        <mc:AlternateContent>
          <mc:Choice Requires="wps">
            <w:drawing>
              <wp:anchor distT="0" distB="0" distL="114300" distR="114300" simplePos="0" relativeHeight="251708416" behindDoc="0" locked="0" layoutInCell="1" allowOverlap="1">
                <wp:simplePos x="0" y="0"/>
                <wp:positionH relativeFrom="column">
                  <wp:posOffset>2171700</wp:posOffset>
                </wp:positionH>
                <wp:positionV relativeFrom="paragraph">
                  <wp:posOffset>-99060</wp:posOffset>
                </wp:positionV>
                <wp:extent cx="914400" cy="297180"/>
                <wp:effectExtent l="4445" t="4445" r="14605" b="22225"/>
                <wp:wrapNone/>
                <wp:docPr id="55" name="矩形 55"/>
                <wp:cNvGraphicFramePr/>
                <a:graphic xmlns:a="http://schemas.openxmlformats.org/drawingml/2006/main">
                  <a:graphicData uri="http://schemas.microsoft.com/office/word/2010/wordprocessingShape">
                    <wps:wsp>
                      <wps:cNvSpPr/>
                      <wps:spPr>
                        <a:xfrm>
                          <a:off x="0" y="0"/>
                          <a:ext cx="914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
                              <w:adjustRightInd w:val="0"/>
                              <w:snapToGrid w:val="0"/>
                              <w:spacing w:line="360" w:lineRule="auto"/>
                              <w:jc w:val="center"/>
                              <w:rPr>
                                <w:rFonts w:hint="eastAsia" w:ascii="仿宋_GB2312" w:eastAsia="仿宋_GB2312"/>
                              </w:rPr>
                            </w:pPr>
                            <w:r>
                              <w:rPr>
                                <w:rFonts w:hint="eastAsia" w:ascii="仿宋_GB2312" w:eastAsia="仿宋_GB2312"/>
                              </w:rPr>
                              <w:t>选穴原则</w:t>
                            </w:r>
                          </w:p>
                          <w:p/>
                        </w:txbxContent>
                      </wps:txbx>
                      <wps:bodyPr upright="1"/>
                    </wps:wsp>
                  </a:graphicData>
                </a:graphic>
              </wp:anchor>
            </w:drawing>
          </mc:Choice>
          <mc:Fallback>
            <w:pict>
              <v:rect id="_x0000_s1026" o:spid="_x0000_s1026" o:spt="1" style="position:absolute;left:0pt;margin-left:171pt;margin-top:-7.8pt;height:23.4pt;width:72pt;z-index:251708416;mso-width-relative:page;mso-height-relative:page;" coordsize="21600,21600" o:gfxdata="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tAgidkAAAAKAQAADwAAAAAAAAABACAAAAAiAAAAZHJz&#10;L2Rvd25yZXYueG1sUEsBAhQAFAAAAAgAh07iQIrtyckDAgAAKgQAAA4AAAAAAAAAAQAgAAAAKAEA&#10;AGRycy9lMm9Eb2MueG1sUEsFBgAAAAAGAAYAWQEAAJ0FAAAAAA==&#10;">
                <v:path/>
                <v:fill focussize="0,0"/>
                <v:stroke/>
                <v:imagedata o:title=""/>
                <o:lock v:ext="edit"/>
                <v:textbox>
                  <w:txbxContent>
                    <w:p>
                      <w:pPr>
                        <w:pStyle w:val="3"/>
                        <w:adjustRightInd w:val="0"/>
                        <w:snapToGrid w:val="0"/>
                        <w:spacing w:line="360" w:lineRule="auto"/>
                        <w:jc w:val="center"/>
                        <w:rPr>
                          <w:rFonts w:hint="eastAsia" w:ascii="仿宋_GB2312" w:eastAsia="仿宋_GB2312"/>
                        </w:rPr>
                      </w:pPr>
                      <w:r>
                        <w:rPr>
                          <w:rFonts w:hint="eastAsia" w:ascii="仿宋_GB2312" w:eastAsia="仿宋_GB2312"/>
                        </w:rPr>
                        <w:t>选穴原则</w:t>
                      </w:r>
                    </w:p>
                    <w:p/>
                  </w:txbxContent>
                </v:textbox>
              </v:rect>
            </w:pict>
          </mc:Fallback>
        </mc:AlternateContent>
      </w:r>
    </w:p>
    <w:p>
      <w:pPr>
        <w:pStyle w:val="3"/>
        <w:adjustRightInd w:val="0"/>
        <w:snapToGrid w:val="0"/>
        <w:spacing w:line="420" w:lineRule="exact"/>
        <w:rPr>
          <w:rFonts w:hint="eastAsia" w:ascii="仿宋_GB2312" w:eastAsia="仿宋_GB2312"/>
        </w:rPr>
      </w:pPr>
      <w:r>
        <w:rPr>
          <w:rFonts w:hint="eastAsia" w:ascii="仿宋_GB2312" w:eastAsia="仿宋_GB2312"/>
          <w:sz w:val="20"/>
        </w:rPr>
        <mc:AlternateContent>
          <mc:Choice Requires="wps">
            <w:drawing>
              <wp:anchor distT="0" distB="0" distL="114300" distR="114300" simplePos="0" relativeHeight="251720704" behindDoc="0" locked="0" layoutInCell="1" allowOverlap="1">
                <wp:simplePos x="0" y="0"/>
                <wp:positionH relativeFrom="column">
                  <wp:posOffset>4457700</wp:posOffset>
                </wp:positionH>
                <wp:positionV relativeFrom="paragraph">
                  <wp:posOffset>235585</wp:posOffset>
                </wp:positionV>
                <wp:extent cx="914400" cy="495300"/>
                <wp:effectExtent l="4445" t="4445" r="14605" b="14605"/>
                <wp:wrapNone/>
                <wp:docPr id="56" name="矩形 56"/>
                <wp:cNvGraphicFramePr/>
                <a:graphic xmlns:a="http://schemas.openxmlformats.org/drawingml/2006/main">
                  <a:graphicData uri="http://schemas.microsoft.com/office/word/2010/wordprocessingShape">
                    <wps:wsp>
                      <wps:cNvSpPr/>
                      <wps:spPr>
                        <a:xfrm>
                          <a:off x="0" y="0"/>
                          <a:ext cx="9144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
                              <w:adjustRightInd w:val="0"/>
                              <w:snapToGrid w:val="0"/>
                              <w:rPr>
                                <w:rFonts w:hint="eastAsia" w:ascii="仿宋_GB2312" w:eastAsia="仿宋_GB2312"/>
                              </w:rPr>
                            </w:pPr>
                            <w:r>
                              <w:rPr>
                                <w:rFonts w:hint="eastAsia" w:ascii="仿宋_GB2312" w:eastAsia="仿宋_GB2312"/>
                              </w:rPr>
                              <w:t>按临床经验选穴</w:t>
                            </w:r>
                          </w:p>
                          <w:p/>
                        </w:txbxContent>
                      </wps:txbx>
                      <wps:bodyPr upright="1"/>
                    </wps:wsp>
                  </a:graphicData>
                </a:graphic>
              </wp:anchor>
            </w:drawing>
          </mc:Choice>
          <mc:Fallback>
            <w:pict>
              <v:rect id="_x0000_s1026" o:spid="_x0000_s1026" o:spt="1" style="position:absolute;left:0pt;margin-left:351pt;margin-top:18.55pt;height:39pt;width:72pt;z-index:251720704;mso-width-relative:page;mso-height-relative:page;" coordsize="21600,21600" o:gfxdata="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VHAHp2AAAAAoBAAAPAAAAAAAAAAEAIAAAACIAAABkcnMvZG93&#10;bnJldi54bWxQSwECFAAUAAAACACHTuJATovMnwACAAAqBAAADgAAAAAAAAABACAAAAAnAQAAZHJz&#10;L2Uyb0RvYy54bWxQSwUGAAAAAAYABgBZAQAAmQUAAAAA&#10;">
                <v:path/>
                <v:fill focussize="0,0"/>
                <v:stroke/>
                <v:imagedata o:title=""/>
                <o:lock v:ext="edit"/>
                <v:textbox>
                  <w:txbxContent>
                    <w:p>
                      <w:pPr>
                        <w:pStyle w:val="3"/>
                        <w:adjustRightInd w:val="0"/>
                        <w:snapToGrid w:val="0"/>
                        <w:rPr>
                          <w:rFonts w:hint="eastAsia" w:ascii="仿宋_GB2312" w:eastAsia="仿宋_GB2312"/>
                        </w:rPr>
                      </w:pPr>
                      <w:r>
                        <w:rPr>
                          <w:rFonts w:hint="eastAsia" w:ascii="仿宋_GB2312" w:eastAsia="仿宋_GB2312"/>
                        </w:rPr>
                        <w:t>按临床经验选穴</w:t>
                      </w:r>
                    </w:p>
                    <w:p/>
                  </w:txbxContent>
                </v:textbox>
              </v:rect>
            </w:pict>
          </mc:Fallback>
        </mc:AlternateContent>
      </w:r>
      <w:r>
        <w:rPr>
          <w:rFonts w:hint="eastAsia" w:ascii="仿宋_GB2312" w:eastAsia="仿宋_GB2312"/>
          <w:sz w:val="20"/>
        </w:rPr>
        <mc:AlternateContent>
          <mc:Choice Requires="wps">
            <w:drawing>
              <wp:anchor distT="0" distB="0" distL="114300" distR="114300" simplePos="0" relativeHeight="251719680" behindDoc="0" locked="0" layoutInCell="1" allowOverlap="1">
                <wp:simplePos x="0" y="0"/>
                <wp:positionH relativeFrom="column">
                  <wp:posOffset>3314700</wp:posOffset>
                </wp:positionH>
                <wp:positionV relativeFrom="paragraph">
                  <wp:posOffset>235585</wp:posOffset>
                </wp:positionV>
                <wp:extent cx="1028700" cy="495300"/>
                <wp:effectExtent l="4445" t="4445" r="14605" b="14605"/>
                <wp:wrapNone/>
                <wp:docPr id="32" name="矩形 32"/>
                <wp:cNvGraphicFramePr/>
                <a:graphic xmlns:a="http://schemas.openxmlformats.org/drawingml/2006/main">
                  <a:graphicData uri="http://schemas.microsoft.com/office/word/2010/wordprocessingShape">
                    <wps:wsp>
                      <wps:cNvSpPr/>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
                              <w:adjustRightInd w:val="0"/>
                              <w:snapToGrid w:val="0"/>
                              <w:rPr>
                                <w:rFonts w:hint="eastAsia" w:ascii="仿宋_GB2312" w:eastAsia="仿宋_GB2312"/>
                              </w:rPr>
                            </w:pPr>
                            <w:r>
                              <w:rPr>
                                <w:rFonts w:hint="eastAsia" w:ascii="仿宋_GB2312" w:eastAsia="仿宋_GB2312"/>
                              </w:rPr>
                              <w:t>按西医学理论选穴</w:t>
                            </w:r>
                          </w:p>
                          <w:p/>
                        </w:txbxContent>
                      </wps:txbx>
                      <wps:bodyPr upright="1"/>
                    </wps:wsp>
                  </a:graphicData>
                </a:graphic>
              </wp:anchor>
            </w:drawing>
          </mc:Choice>
          <mc:Fallback>
            <w:pict>
              <v:rect id="_x0000_s1026" o:spid="_x0000_s1026" o:spt="1" style="position:absolute;left:0pt;margin-left:261pt;margin-top:18.55pt;height:39pt;width:81pt;z-index:251719680;mso-width-relative:page;mso-height-relative:page;" coordsize="21600,21600" o:gfxdata="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McFHtgAAAAKAQAADwAAAAAAAAABACAAAAAiAAAAZHJzL2Rv&#10;d25yZXYueG1sUEsBAhQAFAAAAAgAh07iQJ0F4FMBAgAAKwQAAA4AAAAAAAAAAQAgAAAAJwEAAGRy&#10;cy9lMm9Eb2MueG1sUEsFBgAAAAAGAAYAWQEAAJoFAAAAAA==&#10;">
                <v:path/>
                <v:fill focussize="0,0"/>
                <v:stroke/>
                <v:imagedata o:title=""/>
                <o:lock v:ext="edit"/>
                <v:textbox>
                  <w:txbxContent>
                    <w:p>
                      <w:pPr>
                        <w:pStyle w:val="3"/>
                        <w:adjustRightInd w:val="0"/>
                        <w:snapToGrid w:val="0"/>
                        <w:rPr>
                          <w:rFonts w:hint="eastAsia" w:ascii="仿宋_GB2312" w:eastAsia="仿宋_GB2312"/>
                        </w:rPr>
                      </w:pPr>
                      <w:r>
                        <w:rPr>
                          <w:rFonts w:hint="eastAsia" w:ascii="仿宋_GB2312" w:eastAsia="仿宋_GB2312"/>
                        </w:rPr>
                        <w:t>按西医学理论选穴</w:t>
                      </w:r>
                    </w:p>
                    <w:p/>
                  </w:txbxContent>
                </v:textbox>
              </v:rect>
            </w:pict>
          </mc:Fallback>
        </mc:AlternateContent>
      </w:r>
      <w:r>
        <w:rPr>
          <w:rFonts w:hint="eastAsia" w:ascii="仿宋_GB2312" w:eastAsia="仿宋_GB2312"/>
          <w:sz w:val="20"/>
        </w:rPr>
        <mc:AlternateContent>
          <mc:Choice Requires="wps">
            <w:drawing>
              <wp:anchor distT="0" distB="0" distL="114300" distR="114300" simplePos="0" relativeHeight="251718656" behindDoc="0" locked="0" layoutInCell="1" allowOverlap="1">
                <wp:simplePos x="0" y="0"/>
                <wp:positionH relativeFrom="column">
                  <wp:posOffset>2171700</wp:posOffset>
                </wp:positionH>
                <wp:positionV relativeFrom="paragraph">
                  <wp:posOffset>235585</wp:posOffset>
                </wp:positionV>
                <wp:extent cx="1028700" cy="495300"/>
                <wp:effectExtent l="4445" t="4445" r="14605" b="14605"/>
                <wp:wrapNone/>
                <wp:docPr id="33" name="矩形 33"/>
                <wp:cNvGraphicFramePr/>
                <a:graphic xmlns:a="http://schemas.openxmlformats.org/drawingml/2006/main">
                  <a:graphicData uri="http://schemas.microsoft.com/office/word/2010/wordprocessingShape">
                    <wps:wsp>
                      <wps:cNvSpPr/>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
                              <w:adjustRightInd w:val="0"/>
                              <w:snapToGrid w:val="0"/>
                              <w:rPr>
                                <w:rFonts w:hint="eastAsia" w:ascii="仿宋_GB2312" w:eastAsia="仿宋_GB2312"/>
                              </w:rPr>
                            </w:pPr>
                            <w:r>
                              <w:rPr>
                                <w:rFonts w:hint="eastAsia" w:ascii="仿宋_GB2312" w:eastAsia="仿宋_GB2312"/>
                              </w:rPr>
                              <w:t>按经络辨证选穴</w:t>
                            </w:r>
                          </w:p>
                          <w:p/>
                        </w:txbxContent>
                      </wps:txbx>
                      <wps:bodyPr upright="1"/>
                    </wps:wsp>
                  </a:graphicData>
                </a:graphic>
              </wp:anchor>
            </w:drawing>
          </mc:Choice>
          <mc:Fallback>
            <w:pict>
              <v:rect id="_x0000_s1026" o:spid="_x0000_s1026" o:spt="1" style="position:absolute;left:0pt;margin-left:171pt;margin-top:18.55pt;height:39pt;width:81pt;z-index:251718656;mso-width-relative:page;mso-height-relative:page;" coordsize="21600,21600" o:gfxdata="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beYFNgAAAAKAQAADwAAAAAAAAABACAAAAAiAAAAZHJzL2Rv&#10;d25yZXYueG1sUEsBAhQAFAAAAAgAh07iQK36No0BAgAAKwQAAA4AAAAAAAAAAQAgAAAAJwEAAGRy&#10;cy9lMm9Eb2MueG1sUEsFBgAAAAAGAAYAWQEAAJoFAAAAAA==&#10;">
                <v:path/>
                <v:fill focussize="0,0"/>
                <v:stroke/>
                <v:imagedata o:title=""/>
                <o:lock v:ext="edit"/>
                <v:textbox>
                  <w:txbxContent>
                    <w:p>
                      <w:pPr>
                        <w:pStyle w:val="3"/>
                        <w:adjustRightInd w:val="0"/>
                        <w:snapToGrid w:val="0"/>
                        <w:rPr>
                          <w:rFonts w:hint="eastAsia" w:ascii="仿宋_GB2312" w:eastAsia="仿宋_GB2312"/>
                        </w:rPr>
                      </w:pPr>
                      <w:r>
                        <w:rPr>
                          <w:rFonts w:hint="eastAsia" w:ascii="仿宋_GB2312" w:eastAsia="仿宋_GB2312"/>
                        </w:rPr>
                        <w:t>按经络辨证选穴</w:t>
                      </w:r>
                    </w:p>
                    <w:p/>
                  </w:txbxContent>
                </v:textbox>
              </v:rect>
            </w:pict>
          </mc:Fallback>
        </mc:AlternateContent>
      </w:r>
      <w:r>
        <w:rPr>
          <w:rFonts w:hint="eastAsia" w:ascii="仿宋_GB2312" w:eastAsia="仿宋_GB2312"/>
          <w:sz w:val="20"/>
        </w:rPr>
        <mc:AlternateContent>
          <mc:Choice Requires="wps">
            <w:drawing>
              <wp:anchor distT="0" distB="0" distL="114300" distR="114300" simplePos="0" relativeHeight="251717632" behindDoc="0" locked="0" layoutInCell="1" allowOverlap="1">
                <wp:simplePos x="0" y="0"/>
                <wp:positionH relativeFrom="column">
                  <wp:posOffset>1028700</wp:posOffset>
                </wp:positionH>
                <wp:positionV relativeFrom="paragraph">
                  <wp:posOffset>235585</wp:posOffset>
                </wp:positionV>
                <wp:extent cx="1028700" cy="495300"/>
                <wp:effectExtent l="4445" t="4445" r="14605" b="14605"/>
                <wp:wrapNone/>
                <wp:docPr id="35" name="矩形 35"/>
                <wp:cNvGraphicFramePr/>
                <a:graphic xmlns:a="http://schemas.openxmlformats.org/drawingml/2006/main">
                  <a:graphicData uri="http://schemas.microsoft.com/office/word/2010/wordprocessingShape">
                    <wps:wsp>
                      <wps:cNvSpPr/>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
                              <w:adjustRightInd w:val="0"/>
                              <w:snapToGrid w:val="0"/>
                              <w:rPr>
                                <w:rFonts w:hint="eastAsia" w:ascii="仿宋_GB2312" w:eastAsia="仿宋_GB2312"/>
                              </w:rPr>
                            </w:pPr>
                            <w:r>
                              <w:rPr>
                                <w:rFonts w:hint="eastAsia" w:ascii="仿宋_GB2312" w:eastAsia="仿宋_GB2312"/>
                              </w:rPr>
                              <w:t>按脏腑辨证选穴</w:t>
                            </w:r>
                          </w:p>
                          <w:p/>
                        </w:txbxContent>
                      </wps:txbx>
                      <wps:bodyPr upright="1"/>
                    </wps:wsp>
                  </a:graphicData>
                </a:graphic>
              </wp:anchor>
            </w:drawing>
          </mc:Choice>
          <mc:Fallback>
            <w:pict>
              <v:rect id="_x0000_s1026" o:spid="_x0000_s1026" o:spt="1" style="position:absolute;left:0pt;margin-left:81pt;margin-top:18.55pt;height:39pt;width:81pt;z-index:251717632;mso-width-relative:page;mso-height-relative:page;" coordsize="21600,21600" o:gfxdata="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HMmOPXAAAACgEAAA8AAAAAAAAAAQAgAAAAIgAAAGRycy9kb3du&#10;cmV2LnhtbFBLAQIUABQAAAAIAIdO4kDO8lMmAAIAACsEAAAOAAAAAAAAAAEAIAAAACYBAABkcnMv&#10;ZTJvRG9jLnhtbFBLBQYAAAAABgAGAFkBAACYBQAAAAA=&#10;">
                <v:path/>
                <v:fill focussize="0,0"/>
                <v:stroke/>
                <v:imagedata o:title=""/>
                <o:lock v:ext="edit"/>
                <v:textbox>
                  <w:txbxContent>
                    <w:p>
                      <w:pPr>
                        <w:pStyle w:val="3"/>
                        <w:adjustRightInd w:val="0"/>
                        <w:snapToGrid w:val="0"/>
                        <w:rPr>
                          <w:rFonts w:hint="eastAsia" w:ascii="仿宋_GB2312" w:eastAsia="仿宋_GB2312"/>
                        </w:rPr>
                      </w:pPr>
                      <w:r>
                        <w:rPr>
                          <w:rFonts w:hint="eastAsia" w:ascii="仿宋_GB2312" w:eastAsia="仿宋_GB2312"/>
                        </w:rPr>
                        <w:t>按脏腑辨证选穴</w:t>
                      </w:r>
                    </w:p>
                    <w:p/>
                  </w:txbxContent>
                </v:textbox>
              </v:rect>
            </w:pict>
          </mc:Fallback>
        </mc:AlternateContent>
      </w:r>
      <w:r>
        <w:rPr>
          <w:rFonts w:hint="eastAsia" w:ascii="仿宋_GB2312" w:eastAsia="仿宋_GB2312"/>
          <w:sz w:val="20"/>
        </w:rPr>
        <mc:AlternateContent>
          <mc:Choice Requires="wps">
            <w:drawing>
              <wp:anchor distT="0" distB="0" distL="114300" distR="114300" simplePos="0" relativeHeight="251716608" behindDoc="0" locked="0" layoutInCell="1" allowOverlap="1">
                <wp:simplePos x="0" y="0"/>
                <wp:positionH relativeFrom="column">
                  <wp:posOffset>0</wp:posOffset>
                </wp:positionH>
                <wp:positionV relativeFrom="paragraph">
                  <wp:posOffset>235585</wp:posOffset>
                </wp:positionV>
                <wp:extent cx="914400" cy="495300"/>
                <wp:effectExtent l="4445" t="4445" r="14605" b="14605"/>
                <wp:wrapNone/>
                <wp:docPr id="34" name="矩形 34"/>
                <wp:cNvGraphicFramePr/>
                <a:graphic xmlns:a="http://schemas.openxmlformats.org/drawingml/2006/main">
                  <a:graphicData uri="http://schemas.microsoft.com/office/word/2010/wordprocessingShape">
                    <wps:wsp>
                      <wps:cNvSpPr/>
                      <wps:spPr>
                        <a:xfrm>
                          <a:off x="0" y="0"/>
                          <a:ext cx="9144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
                              <w:adjustRightInd w:val="0"/>
                              <w:snapToGrid w:val="0"/>
                              <w:rPr>
                                <w:rFonts w:hint="eastAsia" w:ascii="仿宋_GB2312" w:eastAsia="仿宋_GB2312"/>
                              </w:rPr>
                            </w:pPr>
                            <w:r>
                              <w:rPr>
                                <w:rFonts w:hint="eastAsia" w:ascii="仿宋_GB2312" w:eastAsia="仿宋_GB2312"/>
                              </w:rPr>
                              <w:t>按相应部位选穴</w:t>
                            </w:r>
                          </w:p>
                          <w:p/>
                        </w:txbxContent>
                      </wps:txbx>
                      <wps:bodyPr upright="1"/>
                    </wps:wsp>
                  </a:graphicData>
                </a:graphic>
              </wp:anchor>
            </w:drawing>
          </mc:Choice>
          <mc:Fallback>
            <w:pict>
              <v:rect id="_x0000_s1026" o:spid="_x0000_s1026" o:spt="1" style="position:absolute;left:0pt;margin-left:0pt;margin-top:18.55pt;height:39pt;width:72pt;z-index:251716608;mso-width-relative:page;mso-height-relative:page;" coordsize="21600,21600" o:gfxdata="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l2bdYAAAAHAQAADwAAAAAAAAABACAAAAAiAAAAZHJzL2Rvd25y&#10;ZXYueG1sUEsBAhQAFAAAAAgAh07iQPdoau4AAgAAKgQAAA4AAAAAAAAAAQAgAAAAJQEAAGRycy9l&#10;Mm9Eb2MueG1sUEsFBgAAAAAGAAYAWQEAAJcFAAAAAA==&#10;">
                <v:path/>
                <v:fill focussize="0,0"/>
                <v:stroke/>
                <v:imagedata o:title=""/>
                <o:lock v:ext="edit"/>
                <v:textbox>
                  <w:txbxContent>
                    <w:p>
                      <w:pPr>
                        <w:pStyle w:val="3"/>
                        <w:adjustRightInd w:val="0"/>
                        <w:snapToGrid w:val="0"/>
                        <w:rPr>
                          <w:rFonts w:hint="eastAsia" w:ascii="仿宋_GB2312" w:eastAsia="仿宋_GB2312"/>
                        </w:rPr>
                      </w:pPr>
                      <w:r>
                        <w:rPr>
                          <w:rFonts w:hint="eastAsia" w:ascii="仿宋_GB2312" w:eastAsia="仿宋_GB2312"/>
                        </w:rPr>
                        <w:t>按相应部位选穴</w:t>
                      </w:r>
                    </w:p>
                    <w:p/>
                  </w:txbxContent>
                </v:textbox>
              </v:rect>
            </w:pict>
          </mc:Fallback>
        </mc:AlternateContent>
      </w:r>
      <w:r>
        <w:rPr>
          <w:rFonts w:hint="eastAsia" w:ascii="仿宋_GB2312" w:eastAsia="仿宋_GB2312"/>
          <w:sz w:val="20"/>
        </w:rPr>
        <mc:AlternateContent>
          <mc:Choice Requires="wps">
            <w:drawing>
              <wp:anchor distT="0" distB="0" distL="114300" distR="114300" simplePos="0" relativeHeight="251714560" behindDoc="0" locked="0" layoutInCell="1" allowOverlap="1">
                <wp:simplePos x="0" y="0"/>
                <wp:positionH relativeFrom="column">
                  <wp:posOffset>4914900</wp:posOffset>
                </wp:positionH>
                <wp:positionV relativeFrom="paragraph">
                  <wp:posOffset>37465</wp:posOffset>
                </wp:positionV>
                <wp:extent cx="0" cy="198120"/>
                <wp:effectExtent l="38100" t="0" r="38100" b="11430"/>
                <wp:wrapNone/>
                <wp:docPr id="2" name="直接连接符 2"/>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87pt;margin-top:2.95pt;height:15.6pt;width:0pt;z-index:251714560;mso-width-relative:page;mso-height-relative:page;" filled="f" coordsize="21600,21600" o:gfxdata="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KKtIl2AAAAAgBAAAPAAAAAAAAAAEAIAAAACIAAABkcnMvZG93bnJldi54&#10;bWxQSwECFAAUAAAACACHTuJAYKNm1voBAADnAwAADgAAAAAAAAABACAAAAAnAQAAZHJzL2Uyb0Rv&#10;Yy54bWxQSwUGAAAAAAYABgBZAQAAkwUAAAAA&#10;">
                <v:path arrowok="t"/>
                <v:fill on="f" focussize="0,0"/>
                <v:stroke endarrow="block"/>
                <v:imagedata o:title=""/>
                <o:lock v:ext="edit"/>
              </v:line>
            </w:pict>
          </mc:Fallback>
        </mc:AlternateContent>
      </w:r>
      <w:r>
        <w:rPr>
          <w:rFonts w:hint="eastAsia" w:ascii="仿宋_GB2312" w:eastAsia="仿宋_GB2312"/>
          <w:sz w:val="20"/>
        </w:rPr>
        <mc:AlternateContent>
          <mc:Choice Requires="wps">
            <w:drawing>
              <wp:anchor distT="0" distB="0" distL="114300" distR="114300" simplePos="0" relativeHeight="251710464" behindDoc="0" locked="0" layoutInCell="1" allowOverlap="1">
                <wp:simplePos x="0" y="0"/>
                <wp:positionH relativeFrom="column">
                  <wp:posOffset>457200</wp:posOffset>
                </wp:positionH>
                <wp:positionV relativeFrom="paragraph">
                  <wp:posOffset>37465</wp:posOffset>
                </wp:positionV>
                <wp:extent cx="4457700" cy="0"/>
                <wp:effectExtent l="0" t="5080" r="0" b="4445"/>
                <wp:wrapNone/>
                <wp:docPr id="4" name="直接连接符 4"/>
                <wp:cNvGraphicFramePr/>
                <a:graphic xmlns:a="http://schemas.openxmlformats.org/drawingml/2006/main">
                  <a:graphicData uri="http://schemas.microsoft.com/office/word/2010/wordprocessingShape">
                    <wps:wsp>
                      <wps:cNvSpPr/>
                      <wps:spPr>
                        <a:xfrm>
                          <a:off x="0" y="0"/>
                          <a:ext cx="4457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pt;margin-top:2.95pt;height:0pt;width:351pt;z-index:251710464;mso-width-relative:page;mso-height-relative:page;" filled="f" coordsize="21600,21600" o:gfxdata="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Tg4B3TAAAABgEAAA8AAAAAAAAAAQAgAAAAIgAAAGRycy9kb3ducmV2LnhtbFBLAQIUABQA&#10;AAAIAIdO4kAZJ3dP9QEAAOQDAAAOAAAAAAAAAAEAIAAAACIBAABkcnMvZTJvRG9jLnhtbFBLBQYA&#10;AAAABgAGAFkBAACJBQAAAAA=&#10;">
                <v:path arrowok="t"/>
                <v:fill on="f" focussize="0,0"/>
                <v:stroke/>
                <v:imagedata o:title=""/>
                <o:lock v:ext="edit"/>
              </v:line>
            </w:pict>
          </mc:Fallback>
        </mc:AlternateContent>
      </w:r>
      <w:r>
        <w:rPr>
          <w:rFonts w:hint="eastAsia" w:ascii="仿宋_GB2312" w:eastAsia="仿宋_GB2312"/>
          <w:sz w:val="20"/>
        </w:rPr>
        <mc:AlternateContent>
          <mc:Choice Requires="wps">
            <w:drawing>
              <wp:anchor distT="0" distB="0" distL="114300" distR="114300" simplePos="0" relativeHeight="251713536" behindDoc="0" locked="0" layoutInCell="1" allowOverlap="1">
                <wp:simplePos x="0" y="0"/>
                <wp:positionH relativeFrom="column">
                  <wp:posOffset>3886200</wp:posOffset>
                </wp:positionH>
                <wp:positionV relativeFrom="paragraph">
                  <wp:posOffset>37465</wp:posOffset>
                </wp:positionV>
                <wp:extent cx="0" cy="198120"/>
                <wp:effectExtent l="38100" t="0" r="38100" b="11430"/>
                <wp:wrapNone/>
                <wp:docPr id="7" name="直接连接符 7"/>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6pt;margin-top:2.95pt;height:15.6pt;width:0pt;z-index:251713536;mso-width-relative:page;mso-height-relative:page;" filled="f" coordsize="21600,21600" o:gfxdata="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ODAcdgAAAAIAQAADwAAAAAAAAABACAAAAAiAAAAZHJzL2Rvd25yZXYu&#10;eG1sUEsBAhQAFAAAAAgAh07iQPkJffX7AQAA5wMAAA4AAAAAAAAAAQAgAAAAJwEAAGRycy9lMm9E&#10;b2MueG1sUEsFBgAAAAAGAAYAWQEAAJQFAAAAAA==&#10;">
                <v:path arrowok="t"/>
                <v:fill on="f" focussize="0,0"/>
                <v:stroke endarrow="block"/>
                <v:imagedata o:title=""/>
                <o:lock v:ext="edit"/>
              </v:line>
            </w:pict>
          </mc:Fallback>
        </mc:AlternateContent>
      </w:r>
      <w:r>
        <w:rPr>
          <w:rFonts w:hint="eastAsia" w:ascii="仿宋_GB2312" w:eastAsia="仿宋_GB2312"/>
          <w:sz w:val="20"/>
        </w:rPr>
        <mc:AlternateContent>
          <mc:Choice Requires="wps">
            <w:drawing>
              <wp:anchor distT="0" distB="0" distL="114300" distR="114300" simplePos="0" relativeHeight="251712512" behindDoc="0" locked="0" layoutInCell="1" allowOverlap="1">
                <wp:simplePos x="0" y="0"/>
                <wp:positionH relativeFrom="column">
                  <wp:posOffset>1485900</wp:posOffset>
                </wp:positionH>
                <wp:positionV relativeFrom="paragraph">
                  <wp:posOffset>37465</wp:posOffset>
                </wp:positionV>
                <wp:extent cx="0" cy="198120"/>
                <wp:effectExtent l="38100" t="0" r="38100" b="11430"/>
                <wp:wrapNone/>
                <wp:docPr id="9" name="直接连接符 9"/>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7pt;margin-top:2.95pt;height:15.6pt;width:0pt;z-index:251712512;mso-width-relative:page;mso-height-relative:page;" filled="f" coordsize="21600,21600" o:gfxdata="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efwoH2AAAAAgBAAAPAAAAAAAAAAEAIAAAACIAAABkcnMvZG93bnJldi54&#10;bWxQSwECFAAUAAAACACHTuJAVShjQfoBAADnAwAADgAAAAAAAAABACAAAAAnAQAAZHJzL2Uyb0Rv&#10;Yy54bWxQSwUGAAAAAAYABgBZAQAAkwUAAAAA&#10;">
                <v:path arrowok="t"/>
                <v:fill on="f" focussize="0,0"/>
                <v:stroke endarrow="block"/>
                <v:imagedata o:title=""/>
                <o:lock v:ext="edit"/>
              </v:line>
            </w:pict>
          </mc:Fallback>
        </mc:AlternateContent>
      </w:r>
      <w:r>
        <w:rPr>
          <w:rFonts w:hint="eastAsia" w:ascii="仿宋_GB2312" w:eastAsia="仿宋_GB2312"/>
          <w:sz w:val="20"/>
        </w:rPr>
        <mc:AlternateContent>
          <mc:Choice Requires="wps">
            <w:drawing>
              <wp:anchor distT="0" distB="0" distL="114300" distR="114300" simplePos="0" relativeHeight="251711488" behindDoc="0" locked="0" layoutInCell="1" allowOverlap="1">
                <wp:simplePos x="0" y="0"/>
                <wp:positionH relativeFrom="column">
                  <wp:posOffset>457200</wp:posOffset>
                </wp:positionH>
                <wp:positionV relativeFrom="paragraph">
                  <wp:posOffset>37465</wp:posOffset>
                </wp:positionV>
                <wp:extent cx="0" cy="198120"/>
                <wp:effectExtent l="38100" t="0" r="38100" b="11430"/>
                <wp:wrapNone/>
                <wp:docPr id="10" name="直接连接符 10"/>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pt;margin-top:2.95pt;height:15.6pt;width:0pt;z-index:251711488;mso-width-relative:page;mso-height-relative:page;" filled="f" coordsize="21600,21600" o:gfxdata="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0rG4E1wAAAAYBAAAPAAAAAAAAAAEAIAAAACIAAABkcnMvZG93bnJldi54&#10;bWxQSwECFAAUAAAACACHTuJAkY+NUvsBAADpAwAADgAAAAAAAAABACAAAAAmAQAAZHJzL2Uyb0Rv&#10;Yy54bWxQSwUGAAAAAAYABgBZAQAAkwUAAAAA&#10;">
                <v:path arrowok="t"/>
                <v:fill on="f" focussize="0,0"/>
                <v:stroke endarrow="block"/>
                <v:imagedata o:title=""/>
                <o:lock v:ext="edit"/>
              </v:line>
            </w:pict>
          </mc:Fallback>
        </mc:AlternateContent>
      </w:r>
      <w:r>
        <w:rPr>
          <w:rFonts w:hint="eastAsia" w:ascii="仿宋_GB2312" w:eastAsia="仿宋_GB2312"/>
          <w:sz w:val="20"/>
        </w:rPr>
        <mc:AlternateContent>
          <mc:Choice Requires="wps">
            <w:drawing>
              <wp:anchor distT="0" distB="0" distL="114300" distR="114300" simplePos="0" relativeHeight="251715584" behindDoc="0" locked="0" layoutInCell="1" allowOverlap="1">
                <wp:simplePos x="0" y="0"/>
                <wp:positionH relativeFrom="column">
                  <wp:posOffset>2628900</wp:posOffset>
                </wp:positionH>
                <wp:positionV relativeFrom="paragraph">
                  <wp:posOffset>37465</wp:posOffset>
                </wp:positionV>
                <wp:extent cx="0" cy="198120"/>
                <wp:effectExtent l="38100" t="0" r="38100" b="11430"/>
                <wp:wrapNone/>
                <wp:docPr id="5" name="直接连接符 5"/>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2.95pt;height:15.6pt;width:0pt;z-index:251715584;mso-width-relative:page;mso-height-relative:page;" filled="f" coordsize="21600,21600" o:gfxdata="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Ujt4P2AAAAAgBAAAPAAAAAAAAAAEAIAAAACIAAABkcnMvZG93bnJldi54&#10;bWxQSwECFAAUAAAACACHTuJAtrNpjPoBAADnAwAADgAAAAAAAAABACAAAAAnAQAAZHJzL2Uyb0Rv&#10;Yy54bWxQSwUGAAAAAAYABgBZAQAAkwUAAAAA&#10;">
                <v:path arrowok="t"/>
                <v:fill on="f" focussize="0,0"/>
                <v:stroke endarrow="block"/>
                <v:imagedata o:title=""/>
                <o:lock v:ext="edit"/>
              </v:line>
            </w:pict>
          </mc:Fallback>
        </mc:AlternateContent>
      </w:r>
    </w:p>
    <w:p>
      <w:pPr>
        <w:pStyle w:val="3"/>
        <w:adjustRightInd w:val="0"/>
        <w:snapToGrid w:val="0"/>
        <w:spacing w:line="420" w:lineRule="exact"/>
        <w:rPr>
          <w:rFonts w:hint="eastAsia" w:ascii="仿宋_GB2312" w:eastAsia="仿宋_GB2312"/>
        </w:rPr>
      </w:pPr>
    </w:p>
    <w:p>
      <w:pPr>
        <w:pStyle w:val="3"/>
        <w:adjustRightInd w:val="0"/>
        <w:snapToGrid w:val="0"/>
        <w:spacing w:line="420" w:lineRule="exact"/>
        <w:rPr>
          <w:rFonts w:hint="eastAsia" w:ascii="仿宋_GB2312" w:eastAsia="仿宋_GB2312"/>
        </w:rPr>
      </w:pPr>
    </w:p>
    <w:p>
      <w:pPr>
        <w:pStyle w:val="3"/>
        <w:adjustRightInd w:val="0"/>
        <w:snapToGrid w:val="0"/>
        <w:spacing w:line="420" w:lineRule="exact"/>
        <w:rPr>
          <w:rFonts w:hint="eastAsia" w:ascii="仿宋_GB2312" w:eastAsia="仿宋_GB2312"/>
        </w:rPr>
      </w:pPr>
      <w:r>
        <w:rPr>
          <w:rFonts w:hint="eastAsia" w:ascii="仿宋_GB2312" w:eastAsia="仿宋_GB2312"/>
          <w:sz w:val="20"/>
        </w:rPr>
        <mc:AlternateContent>
          <mc:Choice Requires="wps">
            <w:drawing>
              <wp:anchor distT="0" distB="0" distL="114300" distR="114300" simplePos="0" relativeHeight="251721728" behindDoc="0" locked="0" layoutInCell="1" allowOverlap="1">
                <wp:simplePos x="0" y="0"/>
                <wp:positionH relativeFrom="column">
                  <wp:posOffset>2286000</wp:posOffset>
                </wp:positionH>
                <wp:positionV relativeFrom="paragraph">
                  <wp:posOffset>61595</wp:posOffset>
                </wp:positionV>
                <wp:extent cx="914400" cy="297180"/>
                <wp:effectExtent l="4445" t="4445" r="14605" b="22225"/>
                <wp:wrapNone/>
                <wp:docPr id="6" name="矩形 6"/>
                <wp:cNvGraphicFramePr/>
                <a:graphic xmlns:a="http://schemas.openxmlformats.org/drawingml/2006/main">
                  <a:graphicData uri="http://schemas.microsoft.com/office/word/2010/wordprocessingShape">
                    <wps:wsp>
                      <wps:cNvSpPr/>
                      <wps:spPr>
                        <a:xfrm>
                          <a:off x="0" y="0"/>
                          <a:ext cx="914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
                              <w:adjustRightInd w:val="0"/>
                              <w:snapToGrid w:val="0"/>
                              <w:spacing w:line="360" w:lineRule="auto"/>
                              <w:jc w:val="center"/>
                              <w:rPr>
                                <w:rFonts w:hint="eastAsia" w:ascii="仿宋_GB2312" w:eastAsia="仿宋_GB2312"/>
                              </w:rPr>
                            </w:pPr>
                            <w:r>
                              <w:rPr>
                                <w:rFonts w:hint="eastAsia" w:ascii="仿宋_GB2312" w:eastAsia="仿宋_GB2312"/>
                              </w:rPr>
                              <w:t>操作方法</w:t>
                            </w:r>
                          </w:p>
                          <w:p>
                            <w:pPr>
                              <w:pStyle w:val="3"/>
                              <w:adjustRightInd w:val="0"/>
                              <w:snapToGrid w:val="0"/>
                              <w:spacing w:line="360" w:lineRule="auto"/>
                              <w:jc w:val="center"/>
                              <w:rPr>
                                <w:rFonts w:hint="eastAsia"/>
                              </w:rPr>
                            </w:pPr>
                          </w:p>
                          <w:p/>
                        </w:txbxContent>
                      </wps:txbx>
                      <wps:bodyPr upright="1"/>
                    </wps:wsp>
                  </a:graphicData>
                </a:graphic>
              </wp:anchor>
            </w:drawing>
          </mc:Choice>
          <mc:Fallback>
            <w:pict>
              <v:rect id="_x0000_s1026" o:spid="_x0000_s1026" o:spt="1" style="position:absolute;left:0pt;margin-left:180pt;margin-top:4.85pt;height:23.4pt;width:72pt;z-index:251721728;mso-width-relative:page;mso-height-relative:page;" coordsize="21600,21600" o:gfxdata="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8SJLbXAAAACAEAAA8AAAAAAAAAAQAgAAAAIgAAAGRycy9k&#10;b3ducmV2LnhtbFBLAQIUABQAAAAIAIdO4kC3BsywAwIAACgEAAAOAAAAAAAAAAEAIAAAACYBAABk&#10;cnMvZTJvRG9jLnhtbFBLBQYAAAAABgAGAFkBAACbBQAAAAA=&#10;">
                <v:path/>
                <v:fill focussize="0,0"/>
                <v:stroke/>
                <v:imagedata o:title=""/>
                <o:lock v:ext="edit"/>
                <v:textbox>
                  <w:txbxContent>
                    <w:p>
                      <w:pPr>
                        <w:pStyle w:val="3"/>
                        <w:adjustRightInd w:val="0"/>
                        <w:snapToGrid w:val="0"/>
                        <w:spacing w:line="360" w:lineRule="auto"/>
                        <w:jc w:val="center"/>
                        <w:rPr>
                          <w:rFonts w:hint="eastAsia" w:ascii="仿宋_GB2312" w:eastAsia="仿宋_GB2312"/>
                        </w:rPr>
                      </w:pPr>
                      <w:r>
                        <w:rPr>
                          <w:rFonts w:hint="eastAsia" w:ascii="仿宋_GB2312" w:eastAsia="仿宋_GB2312"/>
                        </w:rPr>
                        <w:t>操作方法</w:t>
                      </w:r>
                    </w:p>
                    <w:p>
                      <w:pPr>
                        <w:pStyle w:val="3"/>
                        <w:adjustRightInd w:val="0"/>
                        <w:snapToGrid w:val="0"/>
                        <w:spacing w:line="360" w:lineRule="auto"/>
                        <w:jc w:val="center"/>
                        <w:rPr>
                          <w:rFonts w:hint="eastAsia"/>
                        </w:rPr>
                      </w:pPr>
                    </w:p>
                    <w:p/>
                  </w:txbxContent>
                </v:textbox>
              </v:rect>
            </w:pict>
          </mc:Fallback>
        </mc:AlternateContent>
      </w:r>
    </w:p>
    <w:p>
      <w:pPr>
        <w:pStyle w:val="3"/>
        <w:adjustRightInd w:val="0"/>
        <w:snapToGrid w:val="0"/>
        <w:spacing w:line="420" w:lineRule="exact"/>
        <w:rPr>
          <w:rFonts w:hint="eastAsia" w:ascii="仿宋_GB2312" w:eastAsia="仿宋_GB2312"/>
        </w:rPr>
      </w:pPr>
      <w:r>
        <w:rPr>
          <w:rFonts w:hint="eastAsia" w:ascii="仿宋_GB2312" w:eastAsia="仿宋_GB2312"/>
          <w:sz w:val="24"/>
        </w:rPr>
        <mc:AlternateContent>
          <mc:Choice Requires="wps">
            <w:drawing>
              <wp:anchor distT="0" distB="0" distL="114300" distR="114300" simplePos="0" relativeHeight="251723776" behindDoc="0" locked="0" layoutInCell="1" allowOverlap="1">
                <wp:simplePos x="0" y="0"/>
                <wp:positionH relativeFrom="column">
                  <wp:posOffset>2743200</wp:posOffset>
                </wp:positionH>
                <wp:positionV relativeFrom="paragraph">
                  <wp:posOffset>99060</wp:posOffset>
                </wp:positionV>
                <wp:extent cx="0" cy="198120"/>
                <wp:effectExtent l="38100" t="0" r="38100" b="11430"/>
                <wp:wrapNone/>
                <wp:docPr id="11" name="直接连接符 11"/>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7.8pt;height:15.6pt;width:0pt;z-index:251723776;mso-width-relative:page;mso-height-relative:page;" filled="f" coordsize="21600,21600" o:gfxdata="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IwzM9gAAAAJAQAADwAAAAAAAAABACAAAAAiAAAAZHJzL2Rvd25yZXYu&#10;eG1sUEsBAhQAFAAAAAgAh07iQNxKCrP7AQAA6QMAAA4AAAAAAAAAAQAgAAAAJwEAAGRycy9lMm9E&#10;b2MueG1sUEsFBgAAAAAGAAYAWQEAAJQFAAAAAA==&#10;">
                <v:path arrowok="t"/>
                <v:fill on="f" focussize="0,0"/>
                <v:stroke endarrow="block"/>
                <v:imagedata o:title=""/>
                <o:lock v:ext="edit"/>
              </v:line>
            </w:pict>
          </mc:Fallback>
        </mc:AlternateContent>
      </w:r>
    </w:p>
    <w:p>
      <w:pPr>
        <w:pStyle w:val="3"/>
        <w:adjustRightInd w:val="0"/>
        <w:snapToGrid w:val="0"/>
        <w:spacing w:line="420" w:lineRule="exact"/>
        <w:rPr>
          <w:rFonts w:hint="eastAsia" w:ascii="仿宋_GB2312" w:eastAsia="仿宋_GB2312"/>
        </w:rPr>
      </w:pPr>
    </w:p>
    <w:p>
      <w:pPr>
        <w:pStyle w:val="3"/>
        <w:adjustRightInd w:val="0"/>
        <w:snapToGrid w:val="0"/>
        <w:spacing w:line="420" w:lineRule="exact"/>
        <w:rPr>
          <w:rFonts w:hint="eastAsia" w:ascii="仿宋_GB2312" w:eastAsia="仿宋_GB2312"/>
        </w:rPr>
      </w:pPr>
      <w:r>
        <w:rPr>
          <w:rFonts w:hint="eastAsia" w:ascii="仿宋_GB2312" w:eastAsia="仿宋_GB2312"/>
          <w:sz w:val="20"/>
        </w:rP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-220980</wp:posOffset>
                </wp:positionV>
                <wp:extent cx="5715000" cy="1188720"/>
                <wp:effectExtent l="4445" t="5080" r="14605" b="6350"/>
                <wp:wrapNone/>
                <wp:docPr id="1" name="矩形 1"/>
                <wp:cNvGraphicFramePr/>
                <a:graphic xmlns:a="http://schemas.openxmlformats.org/drawingml/2006/main">
                  <a:graphicData uri="http://schemas.microsoft.com/office/word/2010/wordprocessingShape">
                    <wps:wsp>
                      <wps:cNvSpPr/>
                      <wps:spPr>
                        <a:xfrm>
                          <a:off x="0" y="0"/>
                          <a:ext cx="571500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3"/>
                              <w:adjustRightInd w:val="0"/>
                              <w:snapToGrid w:val="0"/>
                              <w:spacing w:line="240" w:lineRule="atLeast"/>
                              <w:rPr>
                                <w:rFonts w:hint="eastAsia" w:ascii="仿宋_GB2312" w:eastAsia="仿宋_GB2312"/>
                              </w:rPr>
                            </w:pPr>
                            <w:r>
                              <w:rPr>
                                <w:rFonts w:hint="eastAsia" w:ascii="仿宋_GB2312" w:eastAsia="仿宋_GB2312"/>
                                <w:b/>
                              </w:rPr>
                              <w:t>压丸（豆）法：</w:t>
                            </w:r>
                            <w:r>
                              <w:rPr>
                                <w:rFonts w:hint="eastAsia" w:ascii="仿宋_GB2312" w:eastAsia="仿宋_GB2312"/>
                              </w:rPr>
                              <w:t>此法既能持续刺激穴位又安全无痛，无副作用，目前广泛应用于临床。</w:t>
                            </w:r>
                          </w:p>
                          <w:p>
                            <w:pPr>
                              <w:pStyle w:val="3"/>
                              <w:adjustRightInd w:val="0"/>
                              <w:snapToGrid w:val="0"/>
                              <w:spacing w:line="240" w:lineRule="atLeast"/>
                              <w:rPr>
                                <w:rFonts w:hint="eastAsia" w:ascii="仿宋_GB2312" w:eastAsia="仿宋_GB2312"/>
                              </w:rPr>
                            </w:pPr>
                            <w:r>
                              <w:rPr>
                                <w:rFonts w:hint="eastAsia" w:ascii="仿宋_GB2312" w:eastAsia="仿宋_GB2312"/>
                                <w:b/>
                              </w:rPr>
                              <w:t>压丸（豆）所选材料：</w:t>
                            </w:r>
                            <w:r>
                              <w:rPr>
                                <w:rFonts w:hint="eastAsia" w:ascii="仿宋_GB2312" w:eastAsia="仿宋_GB2312"/>
                              </w:rPr>
                              <w:t>如王不留行籽，油菜籽等。临床现多用王不留行籽，因其表面光滑，大小和硬度适宜。应用前用沸水烫洗2分钟，晒干装瓶备用。</w:t>
                            </w:r>
                          </w:p>
                          <w:p>
                            <w:pPr>
                              <w:pStyle w:val="3"/>
                              <w:adjustRightInd w:val="0"/>
                              <w:snapToGrid w:val="0"/>
                              <w:spacing w:line="240" w:lineRule="atLeast"/>
                              <w:rPr>
                                <w:rFonts w:hint="eastAsia" w:ascii="仿宋_GB2312" w:eastAsia="仿宋_GB2312"/>
                              </w:rPr>
                            </w:pPr>
                            <w:r>
                              <w:rPr>
                                <w:rFonts w:hint="eastAsia" w:ascii="仿宋_GB2312" w:eastAsia="仿宋_GB2312"/>
                                <w:b/>
                              </w:rPr>
                              <w:t>操作：</w:t>
                            </w:r>
                            <w:r>
                              <w:rPr>
                                <w:rFonts w:hint="eastAsia" w:ascii="仿宋_GB2312" w:eastAsia="仿宋_GB2312"/>
                              </w:rPr>
                              <w:t>耳廓75%酒精棉球消毒，将王不留行籽贴附在0.6cm×0.6cm大小胶布中央，用镊子挟住贴敷在所选用的耳穴上，每次选用5～7穴，每日自行按压3～5次，每次每穴按压30～60s，3～5日更换1次，双耳交替，刺激强度以患者情况而定。</w:t>
                            </w:r>
                          </w:p>
                        </w:txbxContent>
                      </wps:txbx>
                      <wps:bodyPr upright="1"/>
                    </wps:wsp>
                  </a:graphicData>
                </a:graphic>
              </wp:anchor>
            </w:drawing>
          </mc:Choice>
          <mc:Fallback>
            <w:pict>
              <v:rect id="_x0000_s1026" o:spid="_x0000_s1026" o:spt="1" style="position:absolute;left:0pt;margin-left:9pt;margin-top:-17.4pt;height:93.6pt;width:450pt;z-index:251722752;mso-width-relative:page;mso-height-relative:page;" coordsize="21600,21600" o:gfxdata="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t63X51wAAAAoBAAAPAAAAAAAAAAEAIAAAACIAAABkcnMv&#10;ZG93bnJldi54bWxQSwECFAAUAAAACACHTuJAAqmiZQQCAAAqBAAADgAAAAAAAAABACAAAAAmAQAA&#10;ZHJzL2Uyb0RvYy54bWxQSwUGAAAAAAYABgBZAQAAnAUAAAAA&#10;">
                <v:path/>
                <v:fill focussize="0,0"/>
                <v:stroke/>
                <v:imagedata o:title=""/>
                <o:lock v:ext="edit"/>
                <v:textbox>
                  <w:txbxContent>
                    <w:p>
                      <w:pPr>
                        <w:pStyle w:val="3"/>
                        <w:adjustRightInd w:val="0"/>
                        <w:snapToGrid w:val="0"/>
                        <w:spacing w:line="240" w:lineRule="atLeast"/>
                        <w:rPr>
                          <w:rFonts w:hint="eastAsia" w:ascii="仿宋_GB2312" w:eastAsia="仿宋_GB2312"/>
                        </w:rPr>
                      </w:pPr>
                      <w:r>
                        <w:rPr>
                          <w:rFonts w:hint="eastAsia" w:ascii="仿宋_GB2312" w:eastAsia="仿宋_GB2312"/>
                          <w:b/>
                        </w:rPr>
                        <w:t>压丸（豆）法：</w:t>
                      </w:r>
                      <w:r>
                        <w:rPr>
                          <w:rFonts w:hint="eastAsia" w:ascii="仿宋_GB2312" w:eastAsia="仿宋_GB2312"/>
                        </w:rPr>
                        <w:t>此法既能持续刺激穴位又安全无痛，无副作用，目前广泛应用于临床。</w:t>
                      </w:r>
                    </w:p>
                    <w:p>
                      <w:pPr>
                        <w:pStyle w:val="3"/>
                        <w:adjustRightInd w:val="0"/>
                        <w:snapToGrid w:val="0"/>
                        <w:spacing w:line="240" w:lineRule="atLeast"/>
                        <w:rPr>
                          <w:rFonts w:hint="eastAsia" w:ascii="仿宋_GB2312" w:eastAsia="仿宋_GB2312"/>
                        </w:rPr>
                      </w:pPr>
                      <w:r>
                        <w:rPr>
                          <w:rFonts w:hint="eastAsia" w:ascii="仿宋_GB2312" w:eastAsia="仿宋_GB2312"/>
                          <w:b/>
                        </w:rPr>
                        <w:t>压丸（豆）所选材料：</w:t>
                      </w:r>
                      <w:r>
                        <w:rPr>
                          <w:rFonts w:hint="eastAsia" w:ascii="仿宋_GB2312" w:eastAsia="仿宋_GB2312"/>
                        </w:rPr>
                        <w:t>如王不留行籽，油菜籽等。临床现多用王不留行籽，因其表面光滑，大小和硬度适宜。应用前用沸水烫洗2分钟，晒干装瓶备用。</w:t>
                      </w:r>
                    </w:p>
                    <w:p>
                      <w:pPr>
                        <w:pStyle w:val="3"/>
                        <w:adjustRightInd w:val="0"/>
                        <w:snapToGrid w:val="0"/>
                        <w:spacing w:line="240" w:lineRule="atLeast"/>
                        <w:rPr>
                          <w:rFonts w:hint="eastAsia" w:ascii="仿宋_GB2312" w:eastAsia="仿宋_GB2312"/>
                        </w:rPr>
                      </w:pPr>
                      <w:r>
                        <w:rPr>
                          <w:rFonts w:hint="eastAsia" w:ascii="仿宋_GB2312" w:eastAsia="仿宋_GB2312"/>
                          <w:b/>
                        </w:rPr>
                        <w:t>操作：</w:t>
                      </w:r>
                      <w:r>
                        <w:rPr>
                          <w:rFonts w:hint="eastAsia" w:ascii="仿宋_GB2312" w:eastAsia="仿宋_GB2312"/>
                        </w:rPr>
                        <w:t>耳廓75%酒精棉球消毒，将王不留行籽贴附在0.6cm×0.6cm大小胶布中央，用镊子挟住贴敷在所选用的耳穴上，每次选用5～7穴，每日自行按压3～5次，每次每穴按压30～60s，3～5日更换1次，双耳交替，刺激强度以患者情况而定。</w:t>
                      </w:r>
                    </w:p>
                  </w:txbxContent>
                </v:textbox>
              </v:rect>
            </w:pict>
          </mc:Fallback>
        </mc:AlternateContent>
      </w:r>
    </w:p>
    <w:p>
      <w:pPr>
        <w:pStyle w:val="3"/>
        <w:adjustRightInd w:val="0"/>
        <w:snapToGrid w:val="0"/>
        <w:spacing w:line="420" w:lineRule="exact"/>
        <w:rPr>
          <w:rFonts w:hint="eastAsia" w:ascii="仿宋_GB2312" w:eastAsia="仿宋_GB2312"/>
        </w:rPr>
      </w:pPr>
    </w:p>
    <w:p>
      <w:pPr>
        <w:pStyle w:val="3"/>
        <w:adjustRightInd w:val="0"/>
        <w:snapToGrid w:val="0"/>
        <w:spacing w:line="420" w:lineRule="exact"/>
        <w:rPr>
          <w:rFonts w:hint="eastAsia" w:ascii="仿宋_GB2312" w:eastAsia="仿宋_GB2312"/>
        </w:rPr>
      </w:pPr>
    </w:p>
    <w:p>
      <w:pPr>
        <w:pStyle w:val="3"/>
        <w:adjustRightInd w:val="0"/>
        <w:snapToGrid w:val="0"/>
        <w:spacing w:line="420" w:lineRule="exact"/>
        <w:rPr>
          <w:rFonts w:hint="eastAsia" w:ascii="仿宋_GB2312" w:eastAsia="仿宋_GB2312"/>
        </w:rPr>
      </w:pPr>
    </w:p>
    <w:p>
      <w:pPr>
        <w:spacing w:line="420" w:lineRule="exact"/>
        <w:jc w:val="center"/>
        <w:rPr>
          <w:rFonts w:hint="eastAsia" w:ascii="宋体" w:hAnsi="宋体"/>
          <w:b/>
          <w:sz w:val="30"/>
          <w:szCs w:val="30"/>
        </w:rPr>
      </w:pPr>
    </w:p>
    <w:p>
      <w:pPr>
        <w:spacing w:line="420" w:lineRule="exact"/>
        <w:jc w:val="center"/>
        <w:rPr>
          <w:rFonts w:hint="eastAsia" w:ascii="宋体" w:hAnsi="宋体"/>
          <w:b/>
          <w:sz w:val="30"/>
          <w:szCs w:val="30"/>
        </w:rPr>
      </w:pPr>
    </w:p>
    <w:p>
      <w:pPr>
        <w:spacing w:line="420" w:lineRule="exact"/>
        <w:jc w:val="center"/>
        <w:rPr>
          <w:rFonts w:hint="eastAsia" w:ascii="宋体" w:hAnsi="宋体"/>
          <w:b/>
          <w:sz w:val="30"/>
          <w:szCs w:val="30"/>
        </w:rPr>
      </w:pPr>
    </w:p>
    <w:p>
      <w:pPr>
        <w:spacing w:line="420" w:lineRule="exact"/>
        <w:jc w:val="center"/>
        <w:rPr>
          <w:rFonts w:hint="eastAsia" w:ascii="宋体" w:hAnsi="宋体"/>
          <w:b/>
          <w:sz w:val="30"/>
          <w:szCs w:val="30"/>
        </w:rPr>
      </w:pPr>
    </w:p>
    <w:p>
      <w:pPr>
        <w:spacing w:after="120" w:afterLines="50" w:line="420" w:lineRule="exact"/>
        <w:jc w:val="center"/>
        <w:rPr>
          <w:rFonts w:hint="eastAsia" w:ascii="方正小标宋简体" w:hAnsi="方正小标宋简体" w:eastAsia="方正小标宋简体" w:cs="方正小标宋简体"/>
          <w:b w:val="0"/>
          <w:bCs/>
          <w:sz w:val="30"/>
          <w:szCs w:val="30"/>
        </w:rPr>
      </w:pPr>
      <w:r>
        <w:rPr>
          <w:rFonts w:hint="eastAsia" w:ascii="方正小标宋简体" w:hAnsi="方正小标宋简体" w:eastAsia="方正小标宋简体" w:cs="方正小标宋简体"/>
          <w:b w:val="0"/>
          <w:bCs/>
          <w:sz w:val="30"/>
          <w:szCs w:val="30"/>
        </w:rPr>
        <w:t>三、腧穴内容</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概念：腧穴是人体脏腑经络气血输注出入的特殊部位，也是针灸、推拿等疗法的重要的施术部位。腧穴又称孔穴、穴位。</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分类：经穴、经外奇穴、阿是穴</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腧穴的定位方法：</w:t>
      </w:r>
      <w:r>
        <w:rPr>
          <w:rFonts w:ascii="仿宋_GB2312" w:hAnsi="宋体" w:eastAsia="仿宋_GB2312"/>
          <w:sz w:val="24"/>
        </w:rPr>
        <w:t xml:space="preserve"> </w:t>
      </w:r>
      <w:r>
        <w:rPr>
          <w:rFonts w:hint="eastAsia" w:ascii="仿宋_GB2312" w:hAnsi="宋体" w:eastAsia="仿宋_GB2312"/>
          <w:sz w:val="24"/>
        </w:rPr>
        <w:t>骨度分寸定位法，是指以骨节为标志，将两骨节之间的长度折量为一定的分寸，用以确定腧穴位置的方法。</w:t>
      </w:r>
    </w:p>
    <w:p>
      <w:pPr>
        <w:tabs>
          <w:tab w:val="left" w:pos="2340"/>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常用骨度分寸：</w:t>
      </w:r>
    </w:p>
    <w:p>
      <w:pPr>
        <w:tabs>
          <w:tab w:val="left" w:pos="2340"/>
        </w:tabs>
        <w:spacing w:line="420" w:lineRule="exact"/>
        <w:ind w:firstLine="480" w:firstLineChars="200"/>
        <w:rPr>
          <w:rFonts w:hint="eastAsia" w:ascii="仿宋_GB2312" w:hAnsi="宋体" w:eastAsia="仿宋_GB2312"/>
          <w:sz w:val="24"/>
        </w:rPr>
      </w:pPr>
    </w:p>
    <w:p>
      <w:pPr>
        <w:tabs>
          <w:tab w:val="left" w:pos="2340"/>
        </w:tabs>
        <w:spacing w:line="420" w:lineRule="exact"/>
        <w:ind w:firstLine="480" w:firstLineChars="200"/>
        <w:rPr>
          <w:rFonts w:hint="eastAsia" w:ascii="仿宋_GB2312" w:hAnsi="宋体" w:eastAsia="仿宋_GB2312"/>
          <w:sz w:val="24"/>
        </w:rPr>
      </w:pPr>
    </w:p>
    <w:tbl>
      <w:tblPr>
        <w:tblStyle w:val="7"/>
        <w:tblW w:w="5133" w:type="pct"/>
        <w:tblInd w:w="0" w:type="dxa"/>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7"/>
        <w:gridCol w:w="2741"/>
        <w:gridCol w:w="696"/>
        <w:gridCol w:w="661"/>
        <w:gridCol w:w="2969"/>
        <w:gridCol w:w="641"/>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371" w:type="pct"/>
            <w:tcBorders>
              <w:bottom w:val="single" w:color="000000" w:sz="6" w:space="0"/>
            </w:tcBorders>
            <w:noWrap w:val="0"/>
            <w:vAlign w:val="top"/>
          </w:tcPr>
          <w:p>
            <w:pPr>
              <w:tabs>
                <w:tab w:val="left" w:pos="2340"/>
              </w:tabs>
              <w:spacing w:line="420" w:lineRule="exact"/>
              <w:rPr>
                <w:rFonts w:hint="eastAsia" w:ascii="黑体" w:hAnsi="黑体" w:eastAsia="黑体" w:cs="黑体"/>
                <w:b w:val="0"/>
                <w:bCs/>
                <w:szCs w:val="21"/>
              </w:rPr>
            </w:pPr>
            <w:r>
              <w:rPr>
                <w:rFonts w:hint="eastAsia" w:ascii="黑体" w:hAnsi="黑体" w:eastAsia="黑体" w:cs="黑体"/>
                <w:b w:val="0"/>
                <w:bCs/>
                <w:szCs w:val="21"/>
              </w:rPr>
              <w:t>部位</w:t>
            </w:r>
          </w:p>
        </w:tc>
        <w:tc>
          <w:tcPr>
            <w:tcW w:w="1646" w:type="pct"/>
            <w:tcBorders>
              <w:bottom w:val="single" w:color="000000" w:sz="6" w:space="0"/>
            </w:tcBorders>
            <w:noWrap w:val="0"/>
            <w:vAlign w:val="top"/>
          </w:tcPr>
          <w:p>
            <w:pPr>
              <w:tabs>
                <w:tab w:val="left" w:pos="2340"/>
              </w:tabs>
              <w:spacing w:line="420" w:lineRule="exact"/>
              <w:jc w:val="center"/>
              <w:rPr>
                <w:rFonts w:hint="eastAsia" w:ascii="黑体" w:hAnsi="黑体" w:eastAsia="黑体" w:cs="黑体"/>
                <w:b w:val="0"/>
                <w:bCs/>
                <w:szCs w:val="21"/>
              </w:rPr>
            </w:pPr>
            <w:r>
              <w:rPr>
                <w:rFonts w:hint="eastAsia" w:ascii="黑体" w:hAnsi="黑体" w:eastAsia="黑体" w:cs="黑体"/>
                <w:b w:val="0"/>
                <w:bCs/>
                <w:szCs w:val="21"/>
              </w:rPr>
              <w:t>起  止  点</w:t>
            </w:r>
          </w:p>
        </w:tc>
        <w:tc>
          <w:tcPr>
            <w:tcW w:w="418" w:type="pct"/>
            <w:tcBorders>
              <w:bottom w:val="single" w:color="000000" w:sz="6" w:space="0"/>
              <w:right w:val="double" w:color="auto" w:sz="4" w:space="0"/>
            </w:tcBorders>
            <w:noWrap w:val="0"/>
            <w:vAlign w:val="top"/>
          </w:tcPr>
          <w:p>
            <w:pPr>
              <w:tabs>
                <w:tab w:val="left" w:pos="2340"/>
              </w:tabs>
              <w:spacing w:line="420" w:lineRule="exact"/>
              <w:rPr>
                <w:rFonts w:hint="eastAsia" w:ascii="黑体" w:hAnsi="黑体" w:eastAsia="黑体" w:cs="黑体"/>
                <w:b w:val="0"/>
                <w:bCs/>
                <w:szCs w:val="21"/>
              </w:rPr>
            </w:pPr>
            <w:r>
              <w:rPr>
                <w:rFonts w:hint="eastAsia" w:ascii="黑体" w:hAnsi="黑体" w:eastAsia="黑体" w:cs="黑体"/>
                <w:b w:val="0"/>
                <w:bCs/>
                <w:szCs w:val="21"/>
              </w:rPr>
              <w:t>分寸</w:t>
            </w:r>
          </w:p>
        </w:tc>
        <w:tc>
          <w:tcPr>
            <w:tcW w:w="397" w:type="pct"/>
            <w:tcBorders>
              <w:left w:val="double" w:color="auto" w:sz="4" w:space="0"/>
              <w:bottom w:val="single" w:color="000000" w:sz="6" w:space="0"/>
            </w:tcBorders>
            <w:noWrap w:val="0"/>
            <w:vAlign w:val="top"/>
          </w:tcPr>
          <w:p>
            <w:pPr>
              <w:tabs>
                <w:tab w:val="left" w:pos="2340"/>
              </w:tabs>
              <w:spacing w:line="420" w:lineRule="exact"/>
              <w:rPr>
                <w:rFonts w:hint="eastAsia" w:ascii="黑体" w:hAnsi="黑体" w:eastAsia="黑体" w:cs="黑体"/>
                <w:b w:val="0"/>
                <w:bCs/>
                <w:szCs w:val="21"/>
              </w:rPr>
            </w:pPr>
            <w:r>
              <w:rPr>
                <w:rFonts w:hint="eastAsia" w:ascii="黑体" w:hAnsi="黑体" w:eastAsia="黑体" w:cs="黑体"/>
                <w:b w:val="0"/>
                <w:bCs/>
                <w:szCs w:val="21"/>
              </w:rPr>
              <w:t>部位</w:t>
            </w:r>
          </w:p>
        </w:tc>
        <w:tc>
          <w:tcPr>
            <w:tcW w:w="1783" w:type="pct"/>
            <w:tcBorders>
              <w:bottom w:val="single" w:color="000000" w:sz="6" w:space="0"/>
            </w:tcBorders>
            <w:noWrap w:val="0"/>
            <w:vAlign w:val="top"/>
          </w:tcPr>
          <w:p>
            <w:pPr>
              <w:tabs>
                <w:tab w:val="left" w:pos="2340"/>
              </w:tabs>
              <w:spacing w:line="420" w:lineRule="exact"/>
              <w:jc w:val="center"/>
              <w:rPr>
                <w:rFonts w:hint="eastAsia" w:ascii="黑体" w:hAnsi="黑体" w:eastAsia="黑体" w:cs="黑体"/>
                <w:b w:val="0"/>
                <w:bCs/>
                <w:szCs w:val="21"/>
              </w:rPr>
            </w:pPr>
            <w:r>
              <w:rPr>
                <w:rFonts w:hint="eastAsia" w:ascii="黑体" w:hAnsi="黑体" w:eastAsia="黑体" w:cs="黑体"/>
                <w:b w:val="0"/>
                <w:bCs/>
                <w:szCs w:val="21"/>
              </w:rPr>
              <w:t>起  止  点</w:t>
            </w:r>
          </w:p>
        </w:tc>
        <w:tc>
          <w:tcPr>
            <w:tcW w:w="385" w:type="pct"/>
            <w:tcBorders>
              <w:bottom w:val="single" w:color="000000" w:sz="6" w:space="0"/>
            </w:tcBorders>
            <w:noWrap w:val="0"/>
            <w:vAlign w:val="top"/>
          </w:tcPr>
          <w:p>
            <w:pPr>
              <w:tabs>
                <w:tab w:val="left" w:pos="2340"/>
              </w:tabs>
              <w:spacing w:line="420" w:lineRule="exact"/>
              <w:rPr>
                <w:rFonts w:hint="eastAsia" w:ascii="黑体" w:hAnsi="黑体" w:eastAsia="黑体" w:cs="黑体"/>
                <w:b w:val="0"/>
                <w:bCs/>
                <w:szCs w:val="21"/>
              </w:rPr>
            </w:pPr>
            <w:r>
              <w:rPr>
                <w:rFonts w:hint="eastAsia" w:ascii="黑体" w:hAnsi="黑体" w:eastAsia="黑体" w:cs="黑体"/>
                <w:b w:val="0"/>
                <w:bCs/>
                <w:szCs w:val="21"/>
              </w:rPr>
              <w:t>分寸</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0" w:hRule="atLeast"/>
        </w:trPr>
        <w:tc>
          <w:tcPr>
            <w:tcW w:w="371" w:type="pct"/>
            <w:vMerge w:val="restart"/>
            <w:tcBorders>
              <w:top w:val="single" w:color="000000" w:sz="6" w:space="0"/>
            </w:tcBorders>
            <w:noWrap w:val="0"/>
            <w:vAlign w:val="center"/>
          </w:tcPr>
          <w:p>
            <w:pPr>
              <w:tabs>
                <w:tab w:val="left" w:pos="2340"/>
              </w:tabs>
              <w:spacing w:line="420" w:lineRule="exact"/>
              <w:jc w:val="center"/>
              <w:rPr>
                <w:rFonts w:hint="eastAsia" w:ascii="仿宋_GB2312" w:hAnsi="宋体" w:eastAsia="仿宋_GB2312"/>
                <w:szCs w:val="21"/>
              </w:rPr>
            </w:pPr>
            <w:r>
              <w:rPr>
                <w:rFonts w:hint="eastAsia" w:ascii="仿宋_GB2312" w:hAnsi="宋体" w:eastAsia="仿宋_GB2312"/>
                <w:szCs w:val="21"/>
              </w:rPr>
              <w:t>头</w:t>
            </w:r>
          </w:p>
          <w:p>
            <w:pPr>
              <w:tabs>
                <w:tab w:val="left" w:pos="2340"/>
              </w:tabs>
              <w:spacing w:line="420" w:lineRule="exact"/>
              <w:jc w:val="center"/>
              <w:rPr>
                <w:rFonts w:hint="eastAsia" w:ascii="仿宋_GB2312" w:hAnsi="宋体" w:eastAsia="仿宋_GB2312"/>
                <w:szCs w:val="21"/>
              </w:rPr>
            </w:pPr>
            <w:r>
              <w:rPr>
                <w:rFonts w:hint="eastAsia" w:ascii="仿宋_GB2312" w:hAnsi="宋体" w:eastAsia="仿宋_GB2312"/>
                <w:szCs w:val="21"/>
              </w:rPr>
              <w:t>面</w:t>
            </w:r>
          </w:p>
          <w:p>
            <w:pPr>
              <w:tabs>
                <w:tab w:val="left" w:pos="2340"/>
              </w:tabs>
              <w:spacing w:line="420" w:lineRule="exact"/>
              <w:jc w:val="center"/>
              <w:rPr>
                <w:rFonts w:hint="eastAsia" w:ascii="仿宋_GB2312" w:hAnsi="宋体" w:eastAsia="仿宋_GB2312"/>
                <w:szCs w:val="21"/>
              </w:rPr>
            </w:pPr>
            <w:r>
              <w:rPr>
                <w:rFonts w:hint="eastAsia" w:ascii="仿宋_GB2312" w:hAnsi="宋体" w:eastAsia="仿宋_GB2312"/>
                <w:szCs w:val="21"/>
              </w:rPr>
              <w:t>部</w:t>
            </w:r>
          </w:p>
          <w:p>
            <w:pPr>
              <w:tabs>
                <w:tab w:val="left" w:pos="2340"/>
              </w:tabs>
              <w:spacing w:line="420" w:lineRule="exact"/>
              <w:jc w:val="center"/>
              <w:rPr>
                <w:rFonts w:hint="eastAsia" w:ascii="仿宋_GB2312" w:hAnsi="宋体" w:eastAsia="仿宋_GB2312"/>
                <w:szCs w:val="21"/>
              </w:rPr>
            </w:pPr>
          </w:p>
        </w:tc>
        <w:tc>
          <w:tcPr>
            <w:tcW w:w="1646" w:type="pct"/>
            <w:vMerge w:val="restart"/>
            <w:tcBorders>
              <w:top w:val="single" w:color="000000" w:sz="6" w:space="0"/>
            </w:tcBorders>
            <w:noWrap w:val="0"/>
            <w:vAlign w:val="top"/>
          </w:tcPr>
          <w:p>
            <w:pPr>
              <w:tabs>
                <w:tab w:val="left" w:pos="2340"/>
              </w:tabs>
              <w:spacing w:line="420" w:lineRule="exact"/>
              <w:rPr>
                <w:rFonts w:hint="eastAsia" w:ascii="仿宋_GB2312" w:hAnsi="宋体" w:eastAsia="仿宋_GB2312"/>
                <w:szCs w:val="21"/>
              </w:rPr>
            </w:pPr>
            <w:r>
              <w:rPr>
                <w:rFonts w:hint="eastAsia" w:ascii="仿宋_GB2312" w:hAnsi="宋体" w:eastAsia="仿宋_GB2312"/>
                <w:szCs w:val="21"/>
              </w:rPr>
              <w:t>前发际正中至后发际正中</w:t>
            </w:r>
          </w:p>
          <w:p>
            <w:pPr>
              <w:tabs>
                <w:tab w:val="left" w:pos="2340"/>
              </w:tabs>
              <w:spacing w:line="420" w:lineRule="exact"/>
              <w:rPr>
                <w:rFonts w:hint="eastAsia" w:ascii="仿宋_GB2312" w:hAnsi="宋体" w:eastAsia="仿宋_GB2312"/>
                <w:szCs w:val="21"/>
              </w:rPr>
            </w:pPr>
            <w:r>
              <w:rPr>
                <w:rFonts w:hint="eastAsia" w:ascii="仿宋_GB2312" w:hAnsi="宋体" w:eastAsia="仿宋_GB2312"/>
                <w:szCs w:val="21"/>
              </w:rPr>
              <w:t>眉间（印堂）至第七颈椎棘突</w:t>
            </w:r>
          </w:p>
          <w:p>
            <w:pPr>
              <w:tabs>
                <w:tab w:val="left" w:pos="2340"/>
              </w:tabs>
              <w:spacing w:line="420" w:lineRule="exact"/>
              <w:rPr>
                <w:rFonts w:hint="eastAsia" w:ascii="仿宋_GB2312" w:hAnsi="宋体" w:eastAsia="仿宋_GB2312"/>
                <w:szCs w:val="21"/>
              </w:rPr>
            </w:pPr>
            <w:r>
              <w:rPr>
                <w:rFonts w:hint="eastAsia" w:ascii="仿宋_GB2312" w:hAnsi="宋体" w:eastAsia="仿宋_GB2312"/>
                <w:szCs w:val="21"/>
              </w:rPr>
              <w:t>前额两发角之间</w:t>
            </w:r>
          </w:p>
          <w:p>
            <w:pPr>
              <w:tabs>
                <w:tab w:val="left" w:pos="2340"/>
              </w:tabs>
              <w:spacing w:line="420" w:lineRule="exact"/>
              <w:rPr>
                <w:rFonts w:hint="eastAsia" w:ascii="仿宋_GB2312" w:hAnsi="宋体" w:eastAsia="仿宋_GB2312"/>
                <w:szCs w:val="21"/>
              </w:rPr>
            </w:pPr>
            <w:r>
              <w:rPr>
                <w:rFonts w:hint="eastAsia" w:ascii="仿宋_GB2312" w:hAnsi="宋体" w:eastAsia="仿宋_GB2312"/>
                <w:szCs w:val="21"/>
              </w:rPr>
              <w:t>耳后两乳突之间</w:t>
            </w:r>
          </w:p>
        </w:tc>
        <w:tc>
          <w:tcPr>
            <w:tcW w:w="418" w:type="pct"/>
            <w:vMerge w:val="restart"/>
            <w:tcBorders>
              <w:top w:val="single" w:color="000000" w:sz="6" w:space="0"/>
              <w:right w:val="double" w:color="auto" w:sz="4" w:space="0"/>
            </w:tcBorders>
            <w:noWrap w:val="0"/>
            <w:vAlign w:val="top"/>
          </w:tcPr>
          <w:p>
            <w:pPr>
              <w:tabs>
                <w:tab w:val="left" w:pos="2340"/>
              </w:tabs>
              <w:spacing w:line="420" w:lineRule="exact"/>
              <w:rPr>
                <w:rFonts w:hint="eastAsia" w:ascii="仿宋_GB2312" w:hAnsi="宋体" w:eastAsia="仿宋_GB2312"/>
                <w:szCs w:val="21"/>
              </w:rPr>
            </w:pPr>
            <w:r>
              <w:rPr>
                <w:rFonts w:hint="eastAsia" w:ascii="仿宋_GB2312" w:hAnsi="宋体" w:eastAsia="仿宋_GB2312"/>
                <w:szCs w:val="21"/>
              </w:rPr>
              <w:t>12寸</w:t>
            </w:r>
          </w:p>
          <w:p>
            <w:pPr>
              <w:tabs>
                <w:tab w:val="left" w:pos="2340"/>
              </w:tabs>
              <w:spacing w:line="420" w:lineRule="exact"/>
              <w:rPr>
                <w:rFonts w:hint="eastAsia" w:ascii="仿宋_GB2312" w:hAnsi="宋体" w:eastAsia="仿宋_GB2312"/>
                <w:szCs w:val="21"/>
              </w:rPr>
            </w:pPr>
            <w:r>
              <w:rPr>
                <w:rFonts w:hint="eastAsia" w:ascii="仿宋_GB2312" w:hAnsi="宋体" w:eastAsia="仿宋_GB2312"/>
                <w:szCs w:val="21"/>
              </w:rPr>
              <w:t>18寸</w:t>
            </w:r>
          </w:p>
          <w:p>
            <w:pPr>
              <w:tabs>
                <w:tab w:val="left" w:pos="2340"/>
              </w:tabs>
              <w:spacing w:line="420" w:lineRule="exact"/>
              <w:rPr>
                <w:rFonts w:hint="eastAsia" w:ascii="仿宋_GB2312" w:hAnsi="宋体" w:eastAsia="仿宋_GB2312"/>
                <w:szCs w:val="21"/>
              </w:rPr>
            </w:pPr>
            <w:r>
              <w:rPr>
                <w:rFonts w:hint="eastAsia" w:ascii="仿宋_GB2312" w:hAnsi="宋体" w:eastAsia="仿宋_GB2312"/>
                <w:szCs w:val="21"/>
              </w:rPr>
              <w:t>9寸</w:t>
            </w:r>
          </w:p>
          <w:p>
            <w:pPr>
              <w:tabs>
                <w:tab w:val="left" w:pos="2340"/>
              </w:tabs>
              <w:spacing w:line="420" w:lineRule="exact"/>
              <w:rPr>
                <w:rFonts w:hint="eastAsia" w:ascii="仿宋_GB2312" w:hAnsi="宋体" w:eastAsia="仿宋_GB2312"/>
                <w:szCs w:val="21"/>
              </w:rPr>
            </w:pPr>
            <w:r>
              <w:rPr>
                <w:rFonts w:hint="eastAsia" w:ascii="仿宋_GB2312" w:hAnsi="宋体" w:eastAsia="仿宋_GB2312"/>
                <w:szCs w:val="21"/>
              </w:rPr>
              <w:t>9寸</w:t>
            </w:r>
          </w:p>
        </w:tc>
        <w:tc>
          <w:tcPr>
            <w:tcW w:w="397" w:type="pct"/>
            <w:tcBorders>
              <w:top w:val="single" w:color="000000" w:sz="6" w:space="0"/>
              <w:left w:val="double" w:color="auto" w:sz="4" w:space="0"/>
              <w:bottom w:val="single" w:color="auto" w:sz="4" w:space="0"/>
            </w:tcBorders>
            <w:noWrap w:val="0"/>
            <w:vAlign w:val="center"/>
          </w:tcPr>
          <w:p>
            <w:pPr>
              <w:tabs>
                <w:tab w:val="left" w:pos="2340"/>
              </w:tabs>
              <w:spacing w:line="420" w:lineRule="exact"/>
              <w:jc w:val="center"/>
              <w:rPr>
                <w:rFonts w:hint="eastAsia" w:ascii="仿宋_GB2312" w:hAnsi="宋体" w:eastAsia="仿宋_GB2312"/>
                <w:szCs w:val="21"/>
              </w:rPr>
            </w:pPr>
            <w:r>
              <w:rPr>
                <w:rFonts w:hint="eastAsia" w:ascii="仿宋_GB2312" w:hAnsi="宋体" w:eastAsia="仿宋_GB2312"/>
                <w:szCs w:val="21"/>
              </w:rPr>
              <w:t>背腰</w:t>
            </w:r>
          </w:p>
        </w:tc>
        <w:tc>
          <w:tcPr>
            <w:tcW w:w="1783" w:type="pct"/>
            <w:tcBorders>
              <w:top w:val="single" w:color="000000" w:sz="6" w:space="0"/>
              <w:bottom w:val="single" w:color="auto" w:sz="4" w:space="0"/>
            </w:tcBorders>
            <w:noWrap w:val="0"/>
            <w:vAlign w:val="top"/>
          </w:tcPr>
          <w:p>
            <w:pPr>
              <w:tabs>
                <w:tab w:val="left" w:pos="2340"/>
              </w:tabs>
              <w:spacing w:line="420" w:lineRule="exact"/>
              <w:rPr>
                <w:rFonts w:hint="eastAsia" w:ascii="仿宋_GB2312" w:hAnsi="宋体" w:eastAsia="仿宋_GB2312"/>
                <w:szCs w:val="21"/>
              </w:rPr>
            </w:pPr>
            <w:r>
              <w:rPr>
                <w:rFonts w:hint="eastAsia" w:ascii="仿宋_GB2312" w:hAnsi="宋体" w:eastAsia="仿宋_GB2312"/>
                <w:szCs w:val="21"/>
              </w:rPr>
              <w:t>肩胛骨内缘至后正中线</w:t>
            </w:r>
          </w:p>
        </w:tc>
        <w:tc>
          <w:tcPr>
            <w:tcW w:w="385" w:type="pct"/>
            <w:tcBorders>
              <w:top w:val="single" w:color="000000" w:sz="6" w:space="0"/>
              <w:bottom w:val="single" w:color="auto" w:sz="4" w:space="0"/>
            </w:tcBorders>
            <w:noWrap w:val="0"/>
            <w:vAlign w:val="top"/>
          </w:tcPr>
          <w:p>
            <w:pPr>
              <w:tabs>
                <w:tab w:val="left" w:pos="2340"/>
              </w:tabs>
              <w:spacing w:line="420" w:lineRule="exact"/>
              <w:rPr>
                <w:rFonts w:hint="eastAsia" w:ascii="仿宋_GB2312" w:hAnsi="宋体" w:eastAsia="仿宋_GB2312"/>
                <w:szCs w:val="21"/>
              </w:rPr>
            </w:pPr>
            <w:r>
              <w:rPr>
                <w:rFonts w:hint="eastAsia" w:ascii="仿宋_GB2312" w:hAnsi="宋体" w:eastAsia="仿宋_GB2312"/>
                <w:szCs w:val="21"/>
              </w:rPr>
              <w:t>3寸</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371" w:type="pct"/>
            <w:vMerge w:val="continue"/>
            <w:tcBorders>
              <w:bottom w:val="single" w:color="auto" w:sz="4" w:space="0"/>
            </w:tcBorders>
            <w:noWrap w:val="0"/>
            <w:vAlign w:val="center"/>
          </w:tcPr>
          <w:p>
            <w:pPr>
              <w:tabs>
                <w:tab w:val="left" w:pos="2340"/>
              </w:tabs>
              <w:spacing w:line="420" w:lineRule="exact"/>
              <w:jc w:val="center"/>
              <w:rPr>
                <w:rFonts w:hint="eastAsia" w:ascii="仿宋_GB2312" w:hAnsi="宋体" w:eastAsia="仿宋_GB2312"/>
                <w:szCs w:val="21"/>
              </w:rPr>
            </w:pPr>
          </w:p>
        </w:tc>
        <w:tc>
          <w:tcPr>
            <w:tcW w:w="1646" w:type="pct"/>
            <w:vMerge w:val="continue"/>
            <w:tcBorders>
              <w:bottom w:val="single" w:color="auto" w:sz="4" w:space="0"/>
            </w:tcBorders>
            <w:noWrap w:val="0"/>
            <w:vAlign w:val="top"/>
          </w:tcPr>
          <w:p>
            <w:pPr>
              <w:tabs>
                <w:tab w:val="left" w:pos="2340"/>
              </w:tabs>
              <w:spacing w:line="420" w:lineRule="exact"/>
              <w:rPr>
                <w:rFonts w:hint="eastAsia" w:ascii="仿宋_GB2312" w:hAnsi="宋体" w:eastAsia="仿宋_GB2312"/>
                <w:szCs w:val="21"/>
              </w:rPr>
            </w:pPr>
          </w:p>
        </w:tc>
        <w:tc>
          <w:tcPr>
            <w:tcW w:w="418" w:type="pct"/>
            <w:vMerge w:val="continue"/>
            <w:tcBorders>
              <w:bottom w:val="single" w:color="auto" w:sz="4" w:space="0"/>
              <w:right w:val="double" w:color="auto" w:sz="4" w:space="0"/>
            </w:tcBorders>
            <w:noWrap w:val="0"/>
            <w:vAlign w:val="top"/>
          </w:tcPr>
          <w:p>
            <w:pPr>
              <w:tabs>
                <w:tab w:val="left" w:pos="2340"/>
              </w:tabs>
              <w:spacing w:line="420" w:lineRule="exact"/>
              <w:rPr>
                <w:rFonts w:hint="eastAsia" w:ascii="仿宋_GB2312" w:hAnsi="宋体" w:eastAsia="仿宋_GB2312"/>
                <w:szCs w:val="21"/>
              </w:rPr>
            </w:pPr>
          </w:p>
        </w:tc>
        <w:tc>
          <w:tcPr>
            <w:tcW w:w="397" w:type="pct"/>
            <w:tcBorders>
              <w:top w:val="single" w:color="auto" w:sz="4" w:space="0"/>
              <w:left w:val="double" w:color="auto" w:sz="4" w:space="0"/>
              <w:bottom w:val="single" w:color="auto" w:sz="4" w:space="0"/>
            </w:tcBorders>
            <w:noWrap w:val="0"/>
            <w:vAlign w:val="center"/>
          </w:tcPr>
          <w:p>
            <w:pPr>
              <w:tabs>
                <w:tab w:val="left" w:pos="2340"/>
              </w:tabs>
              <w:spacing w:line="420" w:lineRule="exact"/>
              <w:jc w:val="center"/>
              <w:rPr>
                <w:rFonts w:hint="eastAsia" w:ascii="仿宋_GB2312" w:hAnsi="宋体" w:eastAsia="仿宋_GB2312"/>
                <w:szCs w:val="21"/>
              </w:rPr>
            </w:pPr>
            <w:r>
              <w:rPr>
                <w:rFonts w:hint="eastAsia" w:ascii="仿宋_GB2312" w:hAnsi="宋体" w:eastAsia="仿宋_GB2312"/>
                <w:szCs w:val="21"/>
              </w:rPr>
              <w:t>上</w:t>
            </w:r>
          </w:p>
          <w:p>
            <w:pPr>
              <w:tabs>
                <w:tab w:val="left" w:pos="2340"/>
              </w:tabs>
              <w:spacing w:line="420" w:lineRule="exact"/>
              <w:jc w:val="center"/>
              <w:rPr>
                <w:rFonts w:hint="eastAsia" w:ascii="仿宋_GB2312" w:hAnsi="宋体" w:eastAsia="仿宋_GB2312"/>
                <w:szCs w:val="21"/>
              </w:rPr>
            </w:pPr>
            <w:r>
              <w:rPr>
                <w:rFonts w:hint="eastAsia" w:ascii="仿宋_GB2312" w:hAnsi="宋体" w:eastAsia="仿宋_GB2312"/>
                <w:szCs w:val="21"/>
              </w:rPr>
              <w:t>肢</w:t>
            </w:r>
          </w:p>
          <w:p>
            <w:pPr>
              <w:tabs>
                <w:tab w:val="left" w:pos="2340"/>
              </w:tabs>
              <w:spacing w:line="420" w:lineRule="exact"/>
              <w:jc w:val="center"/>
              <w:rPr>
                <w:rFonts w:hint="eastAsia" w:ascii="仿宋_GB2312" w:hAnsi="宋体" w:eastAsia="仿宋_GB2312"/>
                <w:szCs w:val="21"/>
              </w:rPr>
            </w:pPr>
            <w:r>
              <w:rPr>
                <w:rFonts w:hint="eastAsia" w:ascii="仿宋_GB2312" w:hAnsi="宋体" w:eastAsia="仿宋_GB2312"/>
                <w:szCs w:val="21"/>
              </w:rPr>
              <w:t>部</w:t>
            </w:r>
          </w:p>
        </w:tc>
        <w:tc>
          <w:tcPr>
            <w:tcW w:w="1783" w:type="pct"/>
            <w:tcBorders>
              <w:top w:val="single" w:color="auto" w:sz="4" w:space="0"/>
              <w:bottom w:val="single" w:color="auto" w:sz="4" w:space="0"/>
            </w:tcBorders>
            <w:noWrap w:val="0"/>
            <w:vAlign w:val="top"/>
          </w:tcPr>
          <w:p>
            <w:pPr>
              <w:tabs>
                <w:tab w:val="left" w:pos="2340"/>
              </w:tabs>
              <w:spacing w:line="420" w:lineRule="exact"/>
              <w:rPr>
                <w:rFonts w:hint="eastAsia" w:ascii="仿宋_GB2312" w:hAnsi="宋体" w:eastAsia="仿宋_GB2312"/>
                <w:szCs w:val="21"/>
              </w:rPr>
            </w:pPr>
            <w:r>
              <w:rPr>
                <w:rFonts w:hint="eastAsia" w:ascii="仿宋_GB2312" w:hAnsi="宋体" w:eastAsia="仿宋_GB2312"/>
                <w:szCs w:val="21"/>
              </w:rPr>
              <w:t>腋前、后纹头至肘横纹</w:t>
            </w:r>
          </w:p>
          <w:p>
            <w:pPr>
              <w:tabs>
                <w:tab w:val="left" w:pos="2340"/>
              </w:tabs>
              <w:spacing w:line="420" w:lineRule="exact"/>
              <w:rPr>
                <w:rFonts w:hint="eastAsia" w:ascii="仿宋_GB2312" w:hAnsi="宋体" w:eastAsia="仿宋_GB2312"/>
                <w:szCs w:val="21"/>
              </w:rPr>
            </w:pPr>
            <w:r>
              <w:rPr>
                <w:rFonts w:hint="eastAsia" w:ascii="仿宋_GB2312" w:hAnsi="宋体" w:eastAsia="仿宋_GB2312"/>
                <w:szCs w:val="21"/>
              </w:rPr>
              <w:t>肘横纹至腕横纹</w:t>
            </w:r>
          </w:p>
        </w:tc>
        <w:tc>
          <w:tcPr>
            <w:tcW w:w="385" w:type="pct"/>
            <w:tcBorders>
              <w:top w:val="single" w:color="auto" w:sz="4" w:space="0"/>
              <w:bottom w:val="single" w:color="auto" w:sz="4" w:space="0"/>
            </w:tcBorders>
            <w:noWrap w:val="0"/>
            <w:vAlign w:val="top"/>
          </w:tcPr>
          <w:p>
            <w:pPr>
              <w:tabs>
                <w:tab w:val="left" w:pos="2340"/>
              </w:tabs>
              <w:spacing w:line="420" w:lineRule="exact"/>
              <w:rPr>
                <w:rFonts w:hint="eastAsia" w:ascii="仿宋_GB2312" w:hAnsi="宋体" w:eastAsia="仿宋_GB2312"/>
                <w:szCs w:val="21"/>
              </w:rPr>
            </w:pPr>
            <w:r>
              <w:rPr>
                <w:rFonts w:hint="eastAsia" w:ascii="仿宋_GB2312" w:hAnsi="宋体" w:eastAsia="仿宋_GB2312"/>
                <w:szCs w:val="21"/>
              </w:rPr>
              <w:t>9寸</w:t>
            </w:r>
          </w:p>
          <w:p>
            <w:pPr>
              <w:tabs>
                <w:tab w:val="left" w:pos="2340"/>
              </w:tabs>
              <w:spacing w:line="420" w:lineRule="exact"/>
              <w:rPr>
                <w:rFonts w:hint="eastAsia" w:ascii="仿宋_GB2312" w:hAnsi="宋体" w:eastAsia="仿宋_GB2312"/>
                <w:szCs w:val="21"/>
              </w:rPr>
            </w:pPr>
            <w:r>
              <w:rPr>
                <w:rFonts w:hint="eastAsia" w:ascii="仿宋_GB2312" w:hAnsi="宋体" w:eastAsia="仿宋_GB2312"/>
                <w:szCs w:val="21"/>
              </w:rPr>
              <w:t>12寸</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30" w:hRule="atLeast"/>
        </w:trPr>
        <w:tc>
          <w:tcPr>
            <w:tcW w:w="371" w:type="pct"/>
            <w:tcBorders>
              <w:top w:val="single" w:color="auto" w:sz="4" w:space="0"/>
            </w:tcBorders>
            <w:noWrap w:val="0"/>
            <w:vAlign w:val="center"/>
          </w:tcPr>
          <w:p>
            <w:pPr>
              <w:tabs>
                <w:tab w:val="left" w:pos="2340"/>
              </w:tabs>
              <w:spacing w:line="420" w:lineRule="exact"/>
              <w:jc w:val="center"/>
              <w:rPr>
                <w:rFonts w:hint="eastAsia" w:ascii="仿宋_GB2312" w:hAnsi="宋体" w:eastAsia="仿宋_GB2312"/>
                <w:szCs w:val="21"/>
              </w:rPr>
            </w:pPr>
            <w:r>
              <w:rPr>
                <w:rFonts w:hint="eastAsia" w:ascii="仿宋_GB2312" w:hAnsi="宋体" w:eastAsia="仿宋_GB2312"/>
                <w:szCs w:val="21"/>
              </w:rPr>
              <w:t>胸</w:t>
            </w:r>
          </w:p>
          <w:p>
            <w:pPr>
              <w:tabs>
                <w:tab w:val="left" w:pos="2340"/>
              </w:tabs>
              <w:spacing w:line="420" w:lineRule="exact"/>
              <w:jc w:val="center"/>
              <w:rPr>
                <w:rFonts w:hint="eastAsia" w:ascii="仿宋_GB2312" w:hAnsi="宋体" w:eastAsia="仿宋_GB2312"/>
                <w:szCs w:val="21"/>
              </w:rPr>
            </w:pPr>
            <w:r>
              <w:rPr>
                <w:rFonts w:hint="eastAsia" w:ascii="仿宋_GB2312" w:hAnsi="宋体" w:eastAsia="仿宋_GB2312"/>
                <w:szCs w:val="21"/>
              </w:rPr>
              <w:t>腹</w:t>
            </w:r>
          </w:p>
          <w:p>
            <w:pPr>
              <w:tabs>
                <w:tab w:val="left" w:pos="2340"/>
              </w:tabs>
              <w:spacing w:line="420" w:lineRule="exact"/>
              <w:jc w:val="center"/>
              <w:rPr>
                <w:rFonts w:hint="eastAsia" w:ascii="仿宋_GB2312" w:hAnsi="宋体" w:eastAsia="仿宋_GB2312"/>
                <w:szCs w:val="21"/>
              </w:rPr>
            </w:pPr>
            <w:r>
              <w:rPr>
                <w:rFonts w:hint="eastAsia" w:ascii="仿宋_GB2312" w:hAnsi="宋体" w:eastAsia="仿宋_GB2312"/>
                <w:szCs w:val="21"/>
              </w:rPr>
              <w:t>胁</w:t>
            </w:r>
          </w:p>
          <w:p>
            <w:pPr>
              <w:tabs>
                <w:tab w:val="left" w:pos="2340"/>
              </w:tabs>
              <w:spacing w:line="420" w:lineRule="exact"/>
              <w:jc w:val="center"/>
              <w:rPr>
                <w:rFonts w:hint="eastAsia" w:ascii="仿宋_GB2312" w:hAnsi="宋体" w:eastAsia="仿宋_GB2312"/>
                <w:szCs w:val="21"/>
              </w:rPr>
            </w:pPr>
            <w:r>
              <w:rPr>
                <w:rFonts w:hint="eastAsia" w:ascii="仿宋_GB2312" w:hAnsi="宋体" w:eastAsia="仿宋_GB2312"/>
                <w:szCs w:val="21"/>
              </w:rPr>
              <w:t>部</w:t>
            </w:r>
          </w:p>
        </w:tc>
        <w:tc>
          <w:tcPr>
            <w:tcW w:w="1646" w:type="pct"/>
            <w:tcBorders>
              <w:top w:val="single" w:color="auto" w:sz="4" w:space="0"/>
            </w:tcBorders>
            <w:noWrap w:val="0"/>
            <w:vAlign w:val="top"/>
          </w:tcPr>
          <w:p>
            <w:pPr>
              <w:tabs>
                <w:tab w:val="left" w:pos="2340"/>
              </w:tabs>
              <w:spacing w:line="420" w:lineRule="exact"/>
              <w:rPr>
                <w:rFonts w:hint="eastAsia" w:ascii="仿宋_GB2312" w:hAnsi="宋体" w:eastAsia="仿宋_GB2312"/>
                <w:szCs w:val="21"/>
              </w:rPr>
            </w:pPr>
            <w:r>
              <w:rPr>
                <w:rFonts w:hint="eastAsia" w:ascii="仿宋_GB2312" w:hAnsi="宋体" w:eastAsia="仿宋_GB2312"/>
                <w:szCs w:val="21"/>
              </w:rPr>
              <w:t>胸骨上窝至胸剑联合中点</w:t>
            </w:r>
          </w:p>
          <w:p>
            <w:pPr>
              <w:tabs>
                <w:tab w:val="left" w:pos="2340"/>
              </w:tabs>
              <w:spacing w:line="420" w:lineRule="exact"/>
              <w:rPr>
                <w:rFonts w:hint="eastAsia" w:ascii="仿宋_GB2312" w:hAnsi="宋体" w:eastAsia="仿宋_GB2312"/>
                <w:szCs w:val="21"/>
              </w:rPr>
            </w:pPr>
            <w:r>
              <w:rPr>
                <w:rFonts w:hint="eastAsia" w:ascii="仿宋_GB2312" w:hAnsi="宋体" w:eastAsia="仿宋_GB2312"/>
                <w:szCs w:val="21"/>
              </w:rPr>
              <w:t>胸剑联合中点至脐中</w:t>
            </w:r>
          </w:p>
          <w:p>
            <w:pPr>
              <w:tabs>
                <w:tab w:val="left" w:pos="2340"/>
              </w:tabs>
              <w:spacing w:line="420" w:lineRule="exact"/>
              <w:rPr>
                <w:rFonts w:hint="eastAsia" w:ascii="仿宋_GB2312" w:hAnsi="宋体" w:eastAsia="仿宋_GB2312"/>
                <w:szCs w:val="21"/>
              </w:rPr>
            </w:pPr>
            <w:r>
              <w:rPr>
                <w:rFonts w:hint="eastAsia" w:ascii="仿宋_GB2312" w:hAnsi="宋体" w:eastAsia="仿宋_GB2312"/>
                <w:szCs w:val="21"/>
              </w:rPr>
              <w:t>脐中至耻骨联合上缘中点</w:t>
            </w:r>
          </w:p>
          <w:p>
            <w:pPr>
              <w:tabs>
                <w:tab w:val="left" w:pos="2340"/>
              </w:tabs>
              <w:spacing w:line="420" w:lineRule="exact"/>
              <w:rPr>
                <w:rFonts w:hint="eastAsia" w:ascii="仿宋_GB2312" w:hAnsi="宋体" w:eastAsia="仿宋_GB2312"/>
                <w:szCs w:val="21"/>
              </w:rPr>
            </w:pPr>
            <w:r>
              <w:rPr>
                <w:rFonts w:hint="eastAsia" w:ascii="仿宋_GB2312" w:hAnsi="宋体" w:eastAsia="仿宋_GB2312"/>
                <w:szCs w:val="21"/>
              </w:rPr>
              <w:t>两乳头之间</w:t>
            </w:r>
          </w:p>
          <w:p>
            <w:pPr>
              <w:tabs>
                <w:tab w:val="left" w:pos="2340"/>
              </w:tabs>
              <w:spacing w:line="420" w:lineRule="exact"/>
              <w:rPr>
                <w:rFonts w:hint="eastAsia" w:ascii="仿宋_GB2312" w:hAnsi="宋体" w:eastAsia="仿宋_GB2312"/>
                <w:szCs w:val="21"/>
              </w:rPr>
            </w:pPr>
            <w:r>
              <w:rPr>
                <w:rFonts w:hint="eastAsia" w:ascii="仿宋_GB2312" w:hAnsi="宋体" w:eastAsia="仿宋_GB2312"/>
                <w:szCs w:val="21"/>
              </w:rPr>
              <w:t>腋窝顶点至第十一肋游离端</w:t>
            </w:r>
          </w:p>
        </w:tc>
        <w:tc>
          <w:tcPr>
            <w:tcW w:w="418" w:type="pct"/>
            <w:tcBorders>
              <w:top w:val="single" w:color="auto" w:sz="4" w:space="0"/>
              <w:right w:val="double" w:color="auto" w:sz="4" w:space="0"/>
            </w:tcBorders>
            <w:noWrap w:val="0"/>
            <w:vAlign w:val="top"/>
          </w:tcPr>
          <w:p>
            <w:pPr>
              <w:tabs>
                <w:tab w:val="left" w:pos="2340"/>
              </w:tabs>
              <w:spacing w:line="420" w:lineRule="exact"/>
              <w:rPr>
                <w:rFonts w:hint="eastAsia" w:ascii="仿宋_GB2312" w:hAnsi="宋体" w:eastAsia="仿宋_GB2312"/>
                <w:szCs w:val="21"/>
              </w:rPr>
            </w:pPr>
            <w:r>
              <w:rPr>
                <w:rFonts w:hint="eastAsia" w:ascii="仿宋_GB2312" w:hAnsi="宋体" w:eastAsia="仿宋_GB2312"/>
                <w:szCs w:val="21"/>
              </w:rPr>
              <w:t>9寸</w:t>
            </w:r>
          </w:p>
          <w:p>
            <w:pPr>
              <w:tabs>
                <w:tab w:val="left" w:pos="2340"/>
              </w:tabs>
              <w:spacing w:line="420" w:lineRule="exact"/>
              <w:rPr>
                <w:rFonts w:hint="eastAsia" w:ascii="仿宋_GB2312" w:hAnsi="宋体" w:eastAsia="仿宋_GB2312"/>
                <w:szCs w:val="21"/>
              </w:rPr>
            </w:pPr>
            <w:r>
              <w:rPr>
                <w:rFonts w:hint="eastAsia" w:ascii="仿宋_GB2312" w:hAnsi="宋体" w:eastAsia="仿宋_GB2312"/>
                <w:szCs w:val="21"/>
              </w:rPr>
              <w:t>8寸</w:t>
            </w:r>
          </w:p>
          <w:p>
            <w:pPr>
              <w:tabs>
                <w:tab w:val="left" w:pos="2340"/>
              </w:tabs>
              <w:spacing w:line="420" w:lineRule="exact"/>
              <w:rPr>
                <w:rFonts w:hint="eastAsia" w:ascii="仿宋_GB2312" w:hAnsi="宋体" w:eastAsia="仿宋_GB2312"/>
                <w:szCs w:val="21"/>
              </w:rPr>
            </w:pPr>
            <w:r>
              <w:rPr>
                <w:rFonts w:hint="eastAsia" w:ascii="仿宋_GB2312" w:hAnsi="宋体" w:eastAsia="仿宋_GB2312"/>
                <w:szCs w:val="21"/>
              </w:rPr>
              <w:t>5寸</w:t>
            </w:r>
          </w:p>
          <w:p>
            <w:pPr>
              <w:tabs>
                <w:tab w:val="left" w:pos="2340"/>
              </w:tabs>
              <w:spacing w:line="420" w:lineRule="exact"/>
              <w:rPr>
                <w:rFonts w:hint="eastAsia" w:ascii="仿宋_GB2312" w:hAnsi="宋体" w:eastAsia="仿宋_GB2312"/>
                <w:szCs w:val="21"/>
              </w:rPr>
            </w:pPr>
            <w:r>
              <w:rPr>
                <w:rFonts w:hint="eastAsia" w:ascii="仿宋_GB2312" w:hAnsi="宋体" w:eastAsia="仿宋_GB2312"/>
                <w:szCs w:val="21"/>
              </w:rPr>
              <w:t>8寸</w:t>
            </w:r>
          </w:p>
          <w:p>
            <w:pPr>
              <w:tabs>
                <w:tab w:val="left" w:pos="2340"/>
              </w:tabs>
              <w:spacing w:line="420" w:lineRule="exact"/>
              <w:rPr>
                <w:rFonts w:hint="eastAsia" w:ascii="仿宋_GB2312" w:hAnsi="宋体" w:eastAsia="仿宋_GB2312"/>
                <w:szCs w:val="21"/>
              </w:rPr>
            </w:pPr>
            <w:r>
              <w:rPr>
                <w:rFonts w:hint="eastAsia" w:ascii="仿宋_GB2312" w:hAnsi="宋体" w:eastAsia="仿宋_GB2312"/>
                <w:szCs w:val="21"/>
              </w:rPr>
              <w:t>12寸</w:t>
            </w:r>
          </w:p>
        </w:tc>
        <w:tc>
          <w:tcPr>
            <w:tcW w:w="397" w:type="pct"/>
            <w:tcBorders>
              <w:top w:val="single" w:color="auto" w:sz="4" w:space="0"/>
              <w:left w:val="double" w:color="auto" w:sz="4" w:space="0"/>
            </w:tcBorders>
            <w:noWrap w:val="0"/>
            <w:vAlign w:val="center"/>
          </w:tcPr>
          <w:p>
            <w:pPr>
              <w:tabs>
                <w:tab w:val="left" w:pos="2340"/>
              </w:tabs>
              <w:spacing w:line="420" w:lineRule="exact"/>
              <w:jc w:val="center"/>
              <w:rPr>
                <w:rFonts w:hint="eastAsia" w:ascii="仿宋_GB2312" w:hAnsi="宋体" w:eastAsia="仿宋_GB2312"/>
                <w:szCs w:val="21"/>
              </w:rPr>
            </w:pPr>
          </w:p>
          <w:p>
            <w:pPr>
              <w:tabs>
                <w:tab w:val="left" w:pos="2340"/>
              </w:tabs>
              <w:spacing w:line="420" w:lineRule="exact"/>
              <w:jc w:val="center"/>
              <w:rPr>
                <w:rFonts w:hint="eastAsia" w:ascii="仿宋_GB2312" w:hAnsi="宋体" w:eastAsia="仿宋_GB2312"/>
                <w:szCs w:val="21"/>
              </w:rPr>
            </w:pPr>
            <w:r>
              <w:rPr>
                <w:rFonts w:hint="eastAsia" w:ascii="仿宋_GB2312" w:hAnsi="宋体" w:eastAsia="仿宋_GB2312"/>
                <w:szCs w:val="21"/>
              </w:rPr>
              <w:t>下</w:t>
            </w:r>
          </w:p>
          <w:p>
            <w:pPr>
              <w:tabs>
                <w:tab w:val="left" w:pos="2340"/>
              </w:tabs>
              <w:spacing w:line="420" w:lineRule="exact"/>
              <w:jc w:val="center"/>
              <w:rPr>
                <w:rFonts w:hint="eastAsia" w:ascii="仿宋_GB2312" w:hAnsi="宋体" w:eastAsia="仿宋_GB2312"/>
                <w:szCs w:val="21"/>
              </w:rPr>
            </w:pPr>
            <w:r>
              <w:rPr>
                <w:rFonts w:hint="eastAsia" w:ascii="仿宋_GB2312" w:hAnsi="宋体" w:eastAsia="仿宋_GB2312"/>
                <w:szCs w:val="21"/>
              </w:rPr>
              <w:t>肢</w:t>
            </w:r>
          </w:p>
          <w:p>
            <w:pPr>
              <w:tabs>
                <w:tab w:val="left" w:pos="2340"/>
              </w:tabs>
              <w:spacing w:line="420" w:lineRule="exact"/>
              <w:jc w:val="center"/>
              <w:rPr>
                <w:rFonts w:hint="eastAsia" w:ascii="仿宋_GB2312" w:hAnsi="宋体" w:eastAsia="仿宋_GB2312"/>
                <w:szCs w:val="21"/>
              </w:rPr>
            </w:pPr>
            <w:r>
              <w:rPr>
                <w:rFonts w:hint="eastAsia" w:ascii="仿宋_GB2312" w:hAnsi="宋体" w:eastAsia="仿宋_GB2312"/>
                <w:szCs w:val="21"/>
              </w:rPr>
              <w:t>部</w:t>
            </w:r>
          </w:p>
        </w:tc>
        <w:tc>
          <w:tcPr>
            <w:tcW w:w="1783" w:type="pct"/>
            <w:tcBorders>
              <w:top w:val="single" w:color="auto" w:sz="4" w:space="0"/>
            </w:tcBorders>
            <w:noWrap w:val="0"/>
            <w:vAlign w:val="top"/>
          </w:tcPr>
          <w:p>
            <w:pPr>
              <w:tabs>
                <w:tab w:val="left" w:pos="2340"/>
              </w:tabs>
              <w:spacing w:line="420" w:lineRule="exact"/>
              <w:rPr>
                <w:rFonts w:hint="eastAsia" w:ascii="仿宋_GB2312" w:hAnsi="宋体" w:eastAsia="仿宋_GB2312"/>
                <w:szCs w:val="21"/>
              </w:rPr>
            </w:pPr>
            <w:r>
              <w:rPr>
                <w:rFonts w:hint="eastAsia" w:ascii="仿宋_GB2312" w:hAnsi="宋体" w:eastAsia="仿宋_GB2312"/>
                <w:szCs w:val="21"/>
              </w:rPr>
              <w:t>耻骨联合上缘至股骨内上髁上缘</w:t>
            </w:r>
          </w:p>
          <w:p>
            <w:pPr>
              <w:tabs>
                <w:tab w:val="left" w:pos="2340"/>
              </w:tabs>
              <w:spacing w:line="420" w:lineRule="exact"/>
              <w:rPr>
                <w:rFonts w:hint="eastAsia" w:ascii="仿宋_GB2312" w:hAnsi="宋体" w:eastAsia="仿宋_GB2312"/>
                <w:szCs w:val="21"/>
              </w:rPr>
            </w:pPr>
            <w:r>
              <w:rPr>
                <w:rFonts w:hint="eastAsia" w:ascii="仿宋_GB2312" w:hAnsi="宋体" w:eastAsia="仿宋_GB2312"/>
                <w:szCs w:val="21"/>
              </w:rPr>
              <w:t>胫骨内侧髁下方至内踝尖</w:t>
            </w:r>
          </w:p>
          <w:p>
            <w:pPr>
              <w:tabs>
                <w:tab w:val="left" w:pos="2340"/>
              </w:tabs>
              <w:spacing w:line="420" w:lineRule="exact"/>
              <w:rPr>
                <w:rFonts w:hint="eastAsia" w:ascii="仿宋_GB2312" w:hAnsi="宋体" w:eastAsia="仿宋_GB2312"/>
                <w:szCs w:val="21"/>
              </w:rPr>
            </w:pPr>
            <w:r>
              <w:rPr>
                <w:rFonts w:hint="eastAsia" w:ascii="仿宋_GB2312" w:hAnsi="宋体" w:eastAsia="仿宋_GB2312"/>
                <w:szCs w:val="21"/>
              </w:rPr>
              <w:t>股骨大转子至腘横纹</w:t>
            </w:r>
          </w:p>
          <w:p>
            <w:pPr>
              <w:tabs>
                <w:tab w:val="left" w:pos="2340"/>
              </w:tabs>
              <w:spacing w:line="420" w:lineRule="exact"/>
              <w:rPr>
                <w:rFonts w:hint="eastAsia" w:ascii="仿宋_GB2312" w:hAnsi="宋体" w:eastAsia="仿宋_GB2312"/>
                <w:szCs w:val="21"/>
              </w:rPr>
            </w:pPr>
            <w:r>
              <w:rPr>
                <w:rFonts w:hint="eastAsia" w:ascii="仿宋_GB2312" w:hAnsi="宋体" w:eastAsia="仿宋_GB2312"/>
                <w:szCs w:val="21"/>
              </w:rPr>
              <w:t>腘横纹至外踝尖</w:t>
            </w:r>
          </w:p>
          <w:p>
            <w:pPr>
              <w:tabs>
                <w:tab w:val="left" w:pos="2340"/>
              </w:tabs>
              <w:spacing w:line="420" w:lineRule="exact"/>
              <w:rPr>
                <w:rFonts w:hint="eastAsia" w:ascii="仿宋_GB2312" w:hAnsi="宋体" w:eastAsia="仿宋_GB2312"/>
                <w:szCs w:val="21"/>
              </w:rPr>
            </w:pPr>
            <w:r>
              <w:rPr>
                <w:rFonts w:hint="eastAsia" w:ascii="仿宋_GB2312" w:hAnsi="宋体" w:eastAsia="仿宋_GB2312"/>
                <w:szCs w:val="21"/>
              </w:rPr>
              <w:t>臀横纹至腘横纹</w:t>
            </w:r>
          </w:p>
        </w:tc>
        <w:tc>
          <w:tcPr>
            <w:tcW w:w="385" w:type="pct"/>
            <w:tcBorders>
              <w:top w:val="single" w:color="auto" w:sz="4" w:space="0"/>
            </w:tcBorders>
            <w:noWrap w:val="0"/>
            <w:vAlign w:val="top"/>
          </w:tcPr>
          <w:p>
            <w:pPr>
              <w:tabs>
                <w:tab w:val="left" w:pos="2340"/>
              </w:tabs>
              <w:spacing w:line="420" w:lineRule="exact"/>
              <w:rPr>
                <w:rFonts w:hint="eastAsia" w:ascii="仿宋_GB2312" w:hAnsi="宋体" w:eastAsia="仿宋_GB2312"/>
                <w:szCs w:val="21"/>
              </w:rPr>
            </w:pPr>
            <w:r>
              <w:rPr>
                <w:rFonts w:hint="eastAsia" w:ascii="仿宋_GB2312" w:hAnsi="宋体" w:eastAsia="仿宋_GB2312"/>
                <w:szCs w:val="21"/>
              </w:rPr>
              <w:t>18寸</w:t>
            </w:r>
          </w:p>
          <w:p>
            <w:pPr>
              <w:tabs>
                <w:tab w:val="left" w:pos="2340"/>
              </w:tabs>
              <w:spacing w:line="420" w:lineRule="exact"/>
              <w:rPr>
                <w:rFonts w:hint="eastAsia" w:ascii="仿宋_GB2312" w:hAnsi="宋体" w:eastAsia="仿宋_GB2312"/>
                <w:szCs w:val="21"/>
              </w:rPr>
            </w:pPr>
            <w:r>
              <w:rPr>
                <w:rFonts w:hint="eastAsia" w:ascii="仿宋_GB2312" w:hAnsi="宋体" w:eastAsia="仿宋_GB2312"/>
                <w:szCs w:val="21"/>
              </w:rPr>
              <w:t>13寸</w:t>
            </w:r>
          </w:p>
          <w:p>
            <w:pPr>
              <w:tabs>
                <w:tab w:val="left" w:pos="2340"/>
              </w:tabs>
              <w:spacing w:line="420" w:lineRule="exact"/>
              <w:rPr>
                <w:rFonts w:hint="eastAsia" w:ascii="仿宋_GB2312" w:hAnsi="宋体" w:eastAsia="仿宋_GB2312"/>
                <w:szCs w:val="21"/>
              </w:rPr>
            </w:pPr>
            <w:r>
              <w:rPr>
                <w:rFonts w:hint="eastAsia" w:ascii="仿宋_GB2312" w:hAnsi="宋体" w:eastAsia="仿宋_GB2312"/>
                <w:szCs w:val="21"/>
              </w:rPr>
              <w:t>19寸</w:t>
            </w:r>
          </w:p>
          <w:p>
            <w:pPr>
              <w:tabs>
                <w:tab w:val="left" w:pos="2340"/>
              </w:tabs>
              <w:spacing w:line="420" w:lineRule="exact"/>
              <w:rPr>
                <w:rFonts w:hint="eastAsia" w:ascii="仿宋_GB2312" w:hAnsi="宋体" w:eastAsia="仿宋_GB2312"/>
                <w:szCs w:val="21"/>
              </w:rPr>
            </w:pPr>
            <w:r>
              <w:rPr>
                <w:rFonts w:hint="eastAsia" w:ascii="仿宋_GB2312" w:hAnsi="宋体" w:eastAsia="仿宋_GB2312"/>
                <w:szCs w:val="21"/>
              </w:rPr>
              <w:t>16寸</w:t>
            </w:r>
          </w:p>
          <w:p>
            <w:pPr>
              <w:tabs>
                <w:tab w:val="left" w:pos="2340"/>
              </w:tabs>
              <w:spacing w:line="420" w:lineRule="exact"/>
              <w:rPr>
                <w:rFonts w:hint="eastAsia" w:ascii="仿宋_GB2312" w:hAnsi="宋体" w:eastAsia="仿宋_GB2312"/>
                <w:szCs w:val="21"/>
              </w:rPr>
            </w:pPr>
            <w:r>
              <w:rPr>
                <w:rFonts w:hint="eastAsia" w:ascii="仿宋_GB2312" w:hAnsi="宋体" w:eastAsia="仿宋_GB2312"/>
                <w:szCs w:val="21"/>
              </w:rPr>
              <w:t>14寸</w:t>
            </w:r>
          </w:p>
        </w:tc>
      </w:tr>
    </w:tbl>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体表解剖标志定位法：是以人体解剖学的各种体表标志为依据来确定腧穴位置的方法，又称自然标志定位法。</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体表解剖标志定位法分为固定标志法和活动标志法两种。</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手指同身寸定位法：是指依据患者本人手指为尺寸折量标准来量取腧穴的定位方法，又称“指寸法”。</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常用的手指同身寸有3种：中指同身寸，拇指同身寸，横指同身寸（又称一夫法）。</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简便取穴法：</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常用腧穴定位：</w:t>
      </w:r>
    </w:p>
    <w:p>
      <w:pPr>
        <w:tabs>
          <w:tab w:val="left" w:pos="708"/>
        </w:tabs>
        <w:spacing w:line="420" w:lineRule="exact"/>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.列缺</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【定位】</w:t>
      </w:r>
      <w:r>
        <w:rPr>
          <w:rFonts w:ascii="仿宋_GB2312" w:hAnsi="宋体" w:eastAsia="仿宋_GB2312"/>
          <w:sz w:val="24"/>
        </w:rPr>
        <w:t xml:space="preserve"> </w:t>
      </w:r>
      <w:r>
        <w:rPr>
          <w:rFonts w:hint="eastAsia" w:ascii="仿宋_GB2312" w:hAnsi="宋体" w:eastAsia="仿宋_GB2312"/>
          <w:sz w:val="24"/>
        </w:rPr>
        <w:t>在前臂桡侧缘，桡骨茎突上方，腕横纹上</w:t>
      </w:r>
      <w:r>
        <w:rPr>
          <w:rFonts w:ascii="仿宋_GB2312" w:hAnsi="宋体" w:eastAsia="仿宋_GB2312"/>
          <w:sz w:val="24"/>
        </w:rPr>
        <w:t>1</w:t>
      </w:r>
      <w:r>
        <w:rPr>
          <w:rFonts w:hint="eastAsia" w:ascii="仿宋_GB2312" w:hAnsi="宋体" w:eastAsia="仿宋_GB2312"/>
          <w:sz w:val="24"/>
        </w:rPr>
        <w:t>.</w:t>
      </w:r>
      <w:r>
        <w:rPr>
          <w:rFonts w:ascii="仿宋_GB2312" w:hAnsi="宋体" w:eastAsia="仿宋_GB2312"/>
          <w:sz w:val="24"/>
        </w:rPr>
        <w:t>5</w:t>
      </w:r>
      <w:r>
        <w:rPr>
          <w:rFonts w:hint="eastAsia" w:ascii="仿宋_GB2312" w:hAnsi="宋体" w:eastAsia="仿宋_GB2312"/>
          <w:sz w:val="24"/>
        </w:rPr>
        <w:t>寸。当肱桡肌与拇长展肌腱之间。</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【操作】</w:t>
      </w:r>
      <w:r>
        <w:rPr>
          <w:rFonts w:ascii="仿宋_GB2312" w:hAnsi="宋体" w:eastAsia="仿宋_GB2312"/>
          <w:sz w:val="24"/>
        </w:rPr>
        <w:t xml:space="preserve"> </w:t>
      </w:r>
      <w:r>
        <w:rPr>
          <w:rFonts w:hint="eastAsia" w:ascii="仿宋_GB2312" w:hAnsi="宋体" w:eastAsia="仿宋_GB2312"/>
          <w:sz w:val="24"/>
        </w:rPr>
        <w:t>向上或向下斜刺</w:t>
      </w:r>
      <w:r>
        <w:rPr>
          <w:rFonts w:ascii="仿宋_GB2312" w:hAnsi="宋体" w:eastAsia="仿宋_GB2312"/>
          <w:sz w:val="24"/>
        </w:rPr>
        <w:t>0.3</w:t>
      </w:r>
      <w:r>
        <w:rPr>
          <w:rFonts w:hint="eastAsia" w:ascii="仿宋_GB2312" w:hAnsi="宋体" w:eastAsia="仿宋_GB2312"/>
          <w:sz w:val="24"/>
        </w:rPr>
        <w:t>～</w:t>
      </w:r>
      <w:r>
        <w:rPr>
          <w:rFonts w:ascii="仿宋_GB2312" w:hAnsi="宋体" w:eastAsia="仿宋_GB2312"/>
          <w:sz w:val="24"/>
        </w:rPr>
        <w:t>0.8</w:t>
      </w:r>
      <w:r>
        <w:rPr>
          <w:rFonts w:hint="eastAsia" w:ascii="仿宋_GB2312" w:hAnsi="宋体" w:eastAsia="仿宋_GB2312"/>
          <w:sz w:val="24"/>
        </w:rPr>
        <w:t>寸。</w:t>
      </w:r>
    </w:p>
    <w:p>
      <w:pPr>
        <w:tabs>
          <w:tab w:val="left" w:pos="708"/>
        </w:tabs>
        <w:spacing w:line="420" w:lineRule="exact"/>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.少商</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【定位】</w:t>
      </w:r>
      <w:r>
        <w:rPr>
          <w:rFonts w:ascii="仿宋_GB2312" w:hAnsi="宋体" w:eastAsia="仿宋_GB2312"/>
          <w:sz w:val="24"/>
        </w:rPr>
        <w:t xml:space="preserve"> </w:t>
      </w:r>
      <w:r>
        <w:rPr>
          <w:rFonts w:hint="eastAsia" w:ascii="仿宋_GB2312" w:hAnsi="宋体" w:eastAsia="仿宋_GB2312"/>
          <w:sz w:val="24"/>
        </w:rPr>
        <w:t>伸拇指，在拇指末节桡侧，距指甲角</w:t>
      </w:r>
      <w:r>
        <w:rPr>
          <w:rFonts w:ascii="仿宋_GB2312" w:hAnsi="宋体" w:eastAsia="仿宋_GB2312"/>
          <w:sz w:val="24"/>
        </w:rPr>
        <w:t>0.1</w:t>
      </w:r>
      <w:r>
        <w:rPr>
          <w:rFonts w:hint="eastAsia" w:ascii="仿宋_GB2312" w:hAnsi="宋体" w:eastAsia="仿宋_GB2312"/>
          <w:sz w:val="24"/>
        </w:rPr>
        <w:t>寸。</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【操作】浅刺</w:t>
      </w:r>
      <w:r>
        <w:rPr>
          <w:rFonts w:ascii="仿宋_GB2312" w:hAnsi="宋体" w:eastAsia="仿宋_GB2312"/>
          <w:sz w:val="24"/>
        </w:rPr>
        <w:t>0.1</w:t>
      </w:r>
      <w:r>
        <w:rPr>
          <w:rFonts w:hint="eastAsia" w:ascii="仿宋_GB2312" w:hAnsi="宋体" w:eastAsia="仿宋_GB2312"/>
          <w:sz w:val="24"/>
        </w:rPr>
        <w:t>寸，或点刺出血。</w:t>
      </w:r>
      <w:r>
        <w:rPr>
          <w:rFonts w:ascii="仿宋_GB2312" w:hAnsi="宋体" w:eastAsia="仿宋_GB2312"/>
          <w:sz w:val="24"/>
        </w:rPr>
        <w:t xml:space="preserve"> </w:t>
      </w:r>
    </w:p>
    <w:p>
      <w:pPr>
        <w:tabs>
          <w:tab w:val="left" w:pos="708"/>
        </w:tabs>
        <w:spacing w:line="420" w:lineRule="exact"/>
        <w:ind w:firstLine="480" w:firstLineChars="200"/>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.商阳</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【定位】</w:t>
      </w:r>
      <w:r>
        <w:rPr>
          <w:rFonts w:ascii="仿宋_GB2312" w:hAnsi="宋体" w:eastAsia="仿宋_GB2312"/>
          <w:sz w:val="24"/>
        </w:rPr>
        <w:t xml:space="preserve"> </w:t>
      </w:r>
      <w:r>
        <w:rPr>
          <w:rFonts w:hint="eastAsia" w:ascii="仿宋_GB2312" w:hAnsi="宋体" w:eastAsia="仿宋_GB2312"/>
          <w:sz w:val="24"/>
        </w:rPr>
        <w:t>食指未节桡侧，指甲根角旁</w:t>
      </w:r>
      <w:r>
        <w:rPr>
          <w:rFonts w:ascii="仿宋_GB2312" w:hAnsi="宋体" w:eastAsia="仿宋_GB2312"/>
          <w:sz w:val="24"/>
        </w:rPr>
        <w:t>0.1</w:t>
      </w:r>
      <w:r>
        <w:rPr>
          <w:rFonts w:hint="eastAsia" w:ascii="仿宋_GB2312" w:hAnsi="宋体" w:eastAsia="仿宋_GB2312"/>
          <w:sz w:val="24"/>
        </w:rPr>
        <w:t>寸。</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【操作】</w:t>
      </w:r>
      <w:r>
        <w:rPr>
          <w:rFonts w:ascii="仿宋_GB2312" w:hAnsi="宋体" w:eastAsia="仿宋_GB2312"/>
          <w:sz w:val="24"/>
        </w:rPr>
        <w:t xml:space="preserve"> </w:t>
      </w:r>
      <w:r>
        <w:rPr>
          <w:rFonts w:hint="eastAsia" w:ascii="仿宋_GB2312" w:hAnsi="宋体" w:eastAsia="仿宋_GB2312"/>
          <w:sz w:val="24"/>
        </w:rPr>
        <w:t>浅刺</w:t>
      </w:r>
      <w:r>
        <w:rPr>
          <w:rFonts w:ascii="仿宋_GB2312" w:hAnsi="宋体" w:eastAsia="仿宋_GB2312"/>
          <w:sz w:val="24"/>
        </w:rPr>
        <w:t>0.1</w:t>
      </w:r>
      <w:r>
        <w:rPr>
          <w:rFonts w:hint="eastAsia" w:ascii="仿宋_GB2312" w:hAnsi="宋体" w:eastAsia="仿宋_GB2312"/>
          <w:sz w:val="24"/>
        </w:rPr>
        <w:t>寸，或点刺出血。</w:t>
      </w:r>
    </w:p>
    <w:p>
      <w:pPr>
        <w:tabs>
          <w:tab w:val="left" w:pos="708"/>
        </w:tabs>
        <w:spacing w:line="420" w:lineRule="exact"/>
        <w:ind w:firstLine="480" w:firstLineChars="200"/>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.合谷</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【定位】</w:t>
      </w:r>
      <w:r>
        <w:rPr>
          <w:rFonts w:ascii="仿宋_GB2312" w:hAnsi="宋体" w:eastAsia="仿宋_GB2312"/>
          <w:sz w:val="24"/>
        </w:rPr>
        <w:t xml:space="preserve"> </w:t>
      </w:r>
      <w:r>
        <w:rPr>
          <w:rFonts w:hint="eastAsia" w:ascii="仿宋_GB2312" w:hAnsi="宋体" w:eastAsia="仿宋_GB2312"/>
          <w:sz w:val="24"/>
        </w:rPr>
        <w:t>在手背第</w:t>
      </w:r>
      <w:r>
        <w:rPr>
          <w:rFonts w:ascii="仿宋_GB2312" w:hAnsi="宋体" w:eastAsia="仿宋_GB2312"/>
          <w:sz w:val="24"/>
        </w:rPr>
        <w:t>1．2</w:t>
      </w:r>
      <w:r>
        <w:rPr>
          <w:rFonts w:hint="eastAsia" w:ascii="仿宋_GB2312" w:hAnsi="宋体" w:eastAsia="仿宋_GB2312"/>
          <w:sz w:val="24"/>
        </w:rPr>
        <w:t>掌骨间，当第</w:t>
      </w:r>
      <w:r>
        <w:rPr>
          <w:rFonts w:ascii="仿宋_GB2312" w:hAnsi="宋体" w:eastAsia="仿宋_GB2312"/>
          <w:sz w:val="24"/>
        </w:rPr>
        <w:t>2</w:t>
      </w:r>
      <w:r>
        <w:rPr>
          <w:rFonts w:hint="eastAsia" w:ascii="仿宋_GB2312" w:hAnsi="宋体" w:eastAsia="仿宋_GB2312"/>
          <w:sz w:val="24"/>
        </w:rPr>
        <w:t>掌骨桡侧的中点处。</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【操作】</w:t>
      </w:r>
      <w:r>
        <w:rPr>
          <w:rFonts w:ascii="仿宋_GB2312" w:hAnsi="宋体" w:eastAsia="仿宋_GB2312"/>
          <w:sz w:val="24"/>
        </w:rPr>
        <w:t xml:space="preserve"> </w:t>
      </w:r>
      <w:r>
        <w:rPr>
          <w:rFonts w:hint="eastAsia" w:ascii="仿宋_GB2312" w:hAnsi="宋体" w:eastAsia="仿宋_GB2312"/>
          <w:sz w:val="24"/>
        </w:rPr>
        <w:t>直刺</w:t>
      </w:r>
      <w:r>
        <w:rPr>
          <w:rFonts w:ascii="仿宋_GB2312" w:hAnsi="宋体" w:eastAsia="仿宋_GB2312"/>
          <w:sz w:val="24"/>
        </w:rPr>
        <w:t>0.5</w:t>
      </w:r>
      <w:r>
        <w:rPr>
          <w:rFonts w:hint="eastAsia" w:ascii="仿宋_GB2312" w:hAnsi="宋体" w:eastAsia="仿宋_GB2312"/>
          <w:sz w:val="24"/>
        </w:rPr>
        <w:t>～</w:t>
      </w:r>
      <w:r>
        <w:rPr>
          <w:rFonts w:ascii="仿宋_GB2312" w:hAnsi="宋体" w:eastAsia="仿宋_GB2312"/>
          <w:sz w:val="24"/>
        </w:rPr>
        <w:t>0.8</w:t>
      </w:r>
      <w:r>
        <w:rPr>
          <w:rFonts w:hint="eastAsia" w:ascii="仿宋_GB2312" w:hAnsi="宋体" w:eastAsia="仿宋_GB2312"/>
          <w:sz w:val="24"/>
        </w:rPr>
        <w:t>寸，孕妇不宜针。</w:t>
      </w:r>
    </w:p>
    <w:p>
      <w:pPr>
        <w:tabs>
          <w:tab w:val="left" w:pos="708"/>
        </w:tabs>
        <w:spacing w:line="420" w:lineRule="exact"/>
        <w:ind w:firstLine="480" w:firstLineChars="200"/>
        <w:rPr>
          <w:rFonts w:ascii="仿宋_GB2312" w:hAnsi="宋体" w:eastAsia="仿宋_GB2312"/>
          <w:sz w:val="24"/>
        </w:rPr>
      </w:pPr>
      <w:r>
        <w:rPr>
          <w:rFonts w:ascii="仿宋_GB2312" w:hAnsi="宋体" w:eastAsia="仿宋_GB2312"/>
          <w:sz w:val="24"/>
        </w:rPr>
        <w:t>5</w:t>
      </w:r>
      <w:r>
        <w:rPr>
          <w:rFonts w:hint="eastAsia" w:ascii="仿宋_GB2312" w:hAnsi="宋体" w:eastAsia="仿宋_GB2312"/>
          <w:sz w:val="24"/>
        </w:rPr>
        <w:t>.手三里</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【定位】</w:t>
      </w:r>
      <w:r>
        <w:rPr>
          <w:rFonts w:ascii="仿宋_GB2312" w:hAnsi="宋体" w:eastAsia="仿宋_GB2312"/>
          <w:sz w:val="24"/>
        </w:rPr>
        <w:t xml:space="preserve"> </w:t>
      </w:r>
      <w:r>
        <w:rPr>
          <w:rFonts w:hint="eastAsia" w:ascii="仿宋_GB2312" w:hAnsi="宋体" w:eastAsia="仿宋_GB2312"/>
          <w:sz w:val="24"/>
        </w:rPr>
        <w:t>在阳溪与曲池穴连线上，肘横纹下</w:t>
      </w:r>
      <w:r>
        <w:rPr>
          <w:rFonts w:ascii="仿宋_GB2312" w:hAnsi="宋体" w:eastAsia="仿宋_GB2312"/>
          <w:sz w:val="24"/>
        </w:rPr>
        <w:t>2</w:t>
      </w:r>
      <w:r>
        <w:rPr>
          <w:rFonts w:hint="eastAsia" w:ascii="仿宋_GB2312" w:hAnsi="宋体" w:eastAsia="仿宋_GB2312"/>
          <w:sz w:val="24"/>
        </w:rPr>
        <w:t>寸处。</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【操作】</w:t>
      </w:r>
      <w:r>
        <w:rPr>
          <w:rFonts w:ascii="仿宋_GB2312" w:hAnsi="宋体" w:eastAsia="仿宋_GB2312"/>
          <w:sz w:val="24"/>
        </w:rPr>
        <w:t xml:space="preserve"> </w:t>
      </w:r>
      <w:r>
        <w:rPr>
          <w:rFonts w:hint="eastAsia" w:ascii="仿宋_GB2312" w:hAnsi="宋体" w:eastAsia="仿宋_GB2312"/>
          <w:sz w:val="24"/>
        </w:rPr>
        <w:t>直刺</w:t>
      </w:r>
      <w:r>
        <w:rPr>
          <w:rFonts w:ascii="仿宋_GB2312" w:hAnsi="宋体" w:eastAsia="仿宋_GB2312"/>
          <w:sz w:val="24"/>
        </w:rPr>
        <w:t>0.8</w:t>
      </w:r>
      <w:r>
        <w:rPr>
          <w:rFonts w:hint="eastAsia" w:ascii="仿宋_GB2312" w:hAnsi="宋体" w:eastAsia="仿宋_GB2312"/>
          <w:sz w:val="24"/>
        </w:rPr>
        <w:t>～</w:t>
      </w:r>
      <w:r>
        <w:rPr>
          <w:rFonts w:ascii="仿宋_GB2312" w:hAnsi="宋体" w:eastAsia="仿宋_GB2312"/>
          <w:sz w:val="24"/>
        </w:rPr>
        <w:t>1.2</w:t>
      </w:r>
      <w:r>
        <w:rPr>
          <w:rFonts w:hint="eastAsia" w:ascii="仿宋_GB2312" w:hAnsi="宋体" w:eastAsia="仿宋_GB2312"/>
          <w:sz w:val="24"/>
        </w:rPr>
        <w:t>寸。</w:t>
      </w:r>
    </w:p>
    <w:p>
      <w:pPr>
        <w:tabs>
          <w:tab w:val="left" w:pos="708"/>
        </w:tabs>
        <w:spacing w:line="420" w:lineRule="exact"/>
        <w:ind w:firstLine="480" w:firstLineChars="200"/>
        <w:rPr>
          <w:rFonts w:ascii="仿宋_GB2312" w:hAnsi="宋体" w:eastAsia="仿宋_GB2312"/>
          <w:sz w:val="24"/>
        </w:rPr>
      </w:pPr>
      <w:r>
        <w:rPr>
          <w:rFonts w:ascii="仿宋_GB2312" w:hAnsi="宋体" w:eastAsia="仿宋_GB2312"/>
          <w:sz w:val="24"/>
        </w:rPr>
        <w:t>6</w:t>
      </w:r>
      <w:r>
        <w:rPr>
          <w:rFonts w:hint="eastAsia" w:ascii="仿宋_GB2312" w:hAnsi="宋体" w:eastAsia="仿宋_GB2312"/>
          <w:sz w:val="24"/>
        </w:rPr>
        <w:t>.曲池</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【定位】</w:t>
      </w:r>
      <w:r>
        <w:rPr>
          <w:rFonts w:ascii="仿宋_GB2312" w:hAnsi="宋体" w:eastAsia="仿宋_GB2312"/>
          <w:sz w:val="24"/>
        </w:rPr>
        <w:t xml:space="preserve"> </w:t>
      </w:r>
      <w:r>
        <w:rPr>
          <w:rFonts w:hint="eastAsia" w:ascii="仿宋_GB2312" w:hAnsi="宋体" w:eastAsia="仿宋_GB2312"/>
          <w:sz w:val="24"/>
        </w:rPr>
        <w:t>在肘横纹外侧端，屈肘时当尺泽与肱骨外上髁连线中点。</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【操作】</w:t>
      </w:r>
      <w:r>
        <w:rPr>
          <w:rFonts w:ascii="仿宋_GB2312" w:hAnsi="宋体" w:eastAsia="仿宋_GB2312"/>
          <w:sz w:val="24"/>
        </w:rPr>
        <w:t xml:space="preserve"> </w:t>
      </w:r>
      <w:r>
        <w:rPr>
          <w:rFonts w:hint="eastAsia" w:ascii="仿宋_GB2312" w:hAnsi="宋体" w:eastAsia="仿宋_GB2312"/>
          <w:sz w:val="24"/>
        </w:rPr>
        <w:t>直刺</w:t>
      </w:r>
      <w:r>
        <w:rPr>
          <w:rFonts w:ascii="仿宋_GB2312" w:hAnsi="宋体" w:eastAsia="仿宋_GB2312"/>
          <w:sz w:val="24"/>
        </w:rPr>
        <w:t>1</w:t>
      </w:r>
      <w:r>
        <w:rPr>
          <w:rFonts w:hint="eastAsia" w:ascii="仿宋_GB2312" w:hAnsi="宋体" w:eastAsia="仿宋_GB2312"/>
          <w:sz w:val="24"/>
        </w:rPr>
        <w:t>～</w:t>
      </w:r>
      <w:r>
        <w:rPr>
          <w:rFonts w:ascii="仿宋_GB2312" w:hAnsi="宋体" w:eastAsia="仿宋_GB2312"/>
          <w:sz w:val="24"/>
        </w:rPr>
        <w:t>1.5</w:t>
      </w:r>
      <w:r>
        <w:rPr>
          <w:rFonts w:hint="eastAsia" w:ascii="仿宋_GB2312" w:hAnsi="宋体" w:eastAsia="仿宋_GB2312"/>
          <w:sz w:val="24"/>
        </w:rPr>
        <w:t>寸。</w:t>
      </w:r>
      <w:r>
        <w:rPr>
          <w:rFonts w:ascii="仿宋_GB2312" w:hAnsi="宋体" w:eastAsia="仿宋_GB2312"/>
          <w:sz w:val="24"/>
        </w:rPr>
        <w:t xml:space="preserve"> </w:t>
      </w:r>
    </w:p>
    <w:p>
      <w:pPr>
        <w:tabs>
          <w:tab w:val="left" w:pos="708"/>
        </w:tabs>
        <w:spacing w:line="420" w:lineRule="exact"/>
        <w:ind w:firstLine="480" w:firstLineChars="200"/>
        <w:rPr>
          <w:rFonts w:hint="eastAsia" w:ascii="仿宋_GB2312" w:hAnsi="宋体" w:eastAsia="仿宋_GB2312"/>
          <w:sz w:val="24"/>
        </w:rPr>
      </w:pPr>
      <w:r>
        <w:rPr>
          <w:rFonts w:ascii="仿宋_GB2312" w:hAnsi="宋体" w:eastAsia="仿宋_GB2312"/>
          <w:sz w:val="24"/>
        </w:rPr>
        <w:t>7</w:t>
      </w:r>
      <w:r>
        <w:rPr>
          <w:rFonts w:hint="eastAsia" w:ascii="仿宋_GB2312" w:hAnsi="宋体" w:eastAsia="仿宋_GB2312"/>
          <w:sz w:val="24"/>
        </w:rPr>
        <w:t xml:space="preserve">.肩髃 </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【定位】 在肩部，三角肌上，臂外展或向前平伸时，当肩峰前下方凹陷处。</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【操作】 直刺或向下斜刺0.8～1.5寸。</w:t>
      </w:r>
    </w:p>
    <w:p>
      <w:pPr>
        <w:tabs>
          <w:tab w:val="left" w:pos="708"/>
        </w:tabs>
        <w:spacing w:line="420" w:lineRule="exact"/>
        <w:ind w:firstLine="480" w:firstLineChars="200"/>
        <w:rPr>
          <w:rFonts w:hint="eastAsia" w:ascii="仿宋_GB2312" w:hAnsi="宋体" w:eastAsia="仿宋_GB2312"/>
          <w:sz w:val="24"/>
        </w:rPr>
      </w:pPr>
      <w:r>
        <w:rPr>
          <w:rFonts w:ascii="仿宋_GB2312" w:hAnsi="宋体" w:eastAsia="仿宋_GB2312"/>
          <w:sz w:val="24"/>
        </w:rPr>
        <w:t>8</w:t>
      </w:r>
      <w:r>
        <w:rPr>
          <w:rFonts w:hint="eastAsia" w:ascii="仿宋_GB2312" w:hAnsi="宋体" w:eastAsia="仿宋_GB2312"/>
          <w:sz w:val="24"/>
        </w:rPr>
        <w:t xml:space="preserve">.迎香   </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【定位】在鼻翼外缘中点旁，当鼻唇沟中。</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【操作】 直刺或向上斜刺0.2～0.5寸，不宜灸。</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9.颊车</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【定位】</w:t>
      </w:r>
      <w:r>
        <w:rPr>
          <w:rFonts w:ascii="仿宋_GB2312" w:hAnsi="宋体" w:eastAsia="仿宋_GB2312"/>
          <w:sz w:val="24"/>
        </w:rPr>
        <w:t xml:space="preserve"> </w:t>
      </w:r>
      <w:r>
        <w:rPr>
          <w:rFonts w:hint="eastAsia" w:ascii="仿宋_GB2312" w:hAnsi="宋体" w:eastAsia="仿宋_GB2312"/>
          <w:sz w:val="24"/>
        </w:rPr>
        <w:t>下颌角前上方约一横指（中指），当咀嚼时咬肌隆起，按之凹陷处。</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【操作】</w:t>
      </w:r>
      <w:r>
        <w:rPr>
          <w:rFonts w:ascii="仿宋_GB2312" w:hAnsi="宋体" w:eastAsia="仿宋_GB2312"/>
          <w:sz w:val="24"/>
        </w:rPr>
        <w:t xml:space="preserve"> </w:t>
      </w:r>
      <w:r>
        <w:rPr>
          <w:rFonts w:hint="eastAsia" w:ascii="仿宋_GB2312" w:hAnsi="宋体" w:eastAsia="仿宋_GB2312"/>
          <w:sz w:val="24"/>
        </w:rPr>
        <w:t>直刺</w:t>
      </w:r>
      <w:r>
        <w:rPr>
          <w:rFonts w:ascii="仿宋_GB2312" w:hAnsi="宋体" w:eastAsia="仿宋_GB2312"/>
          <w:sz w:val="24"/>
        </w:rPr>
        <w:t>0.3</w:t>
      </w:r>
      <w:r>
        <w:rPr>
          <w:rFonts w:hint="eastAsia" w:ascii="仿宋_GB2312" w:hAnsi="宋体" w:eastAsia="仿宋_GB2312"/>
          <w:sz w:val="24"/>
        </w:rPr>
        <w:t>～</w:t>
      </w:r>
      <w:r>
        <w:rPr>
          <w:rFonts w:ascii="仿宋_GB2312" w:hAnsi="宋体" w:eastAsia="仿宋_GB2312"/>
          <w:sz w:val="24"/>
        </w:rPr>
        <w:t>0.5</w:t>
      </w:r>
      <w:r>
        <w:rPr>
          <w:rFonts w:hint="eastAsia" w:ascii="仿宋_GB2312" w:hAnsi="宋体" w:eastAsia="仿宋_GB2312"/>
          <w:sz w:val="24"/>
        </w:rPr>
        <w:t>寸，或向地仓斜刺</w:t>
      </w:r>
      <w:r>
        <w:rPr>
          <w:rFonts w:ascii="仿宋_GB2312" w:hAnsi="宋体" w:eastAsia="仿宋_GB2312"/>
          <w:sz w:val="24"/>
        </w:rPr>
        <w:t>1</w:t>
      </w:r>
      <w:r>
        <w:rPr>
          <w:rFonts w:hint="eastAsia" w:ascii="仿宋_GB2312" w:hAnsi="宋体" w:eastAsia="仿宋_GB2312"/>
          <w:sz w:val="24"/>
        </w:rPr>
        <w:t>～</w:t>
      </w:r>
      <w:r>
        <w:rPr>
          <w:rFonts w:ascii="仿宋_GB2312" w:hAnsi="宋体" w:eastAsia="仿宋_GB2312"/>
          <w:sz w:val="24"/>
        </w:rPr>
        <w:t>1.5</w:t>
      </w:r>
      <w:r>
        <w:rPr>
          <w:rFonts w:hint="eastAsia" w:ascii="仿宋_GB2312" w:hAnsi="宋体" w:eastAsia="仿宋_GB2312"/>
          <w:sz w:val="24"/>
        </w:rPr>
        <w:t>寸。</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10.下关</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【定位】</w:t>
      </w:r>
      <w:r>
        <w:rPr>
          <w:rFonts w:ascii="仿宋_GB2312" w:hAnsi="宋体" w:eastAsia="仿宋_GB2312"/>
          <w:sz w:val="24"/>
        </w:rPr>
        <w:t xml:space="preserve"> </w:t>
      </w:r>
      <w:r>
        <w:rPr>
          <w:rFonts w:hint="eastAsia" w:ascii="仿宋_GB2312" w:hAnsi="宋体" w:eastAsia="仿宋_GB2312"/>
          <w:sz w:val="24"/>
        </w:rPr>
        <w:t>在面部耳前方，当颧弓与下颌切迹所形成的凹陷中。</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【操作】</w:t>
      </w:r>
      <w:r>
        <w:rPr>
          <w:rFonts w:ascii="仿宋_GB2312" w:hAnsi="宋体" w:eastAsia="仿宋_GB2312"/>
          <w:sz w:val="24"/>
        </w:rPr>
        <w:t xml:space="preserve"> </w:t>
      </w:r>
      <w:r>
        <w:rPr>
          <w:rFonts w:hint="eastAsia" w:ascii="仿宋_GB2312" w:hAnsi="宋体" w:eastAsia="仿宋_GB2312"/>
          <w:sz w:val="24"/>
        </w:rPr>
        <w:t>直刺</w:t>
      </w:r>
      <w:r>
        <w:rPr>
          <w:rFonts w:ascii="仿宋_GB2312" w:hAnsi="宋体" w:eastAsia="仿宋_GB2312"/>
          <w:sz w:val="24"/>
        </w:rPr>
        <w:t>0.5</w:t>
      </w:r>
      <w:r>
        <w:rPr>
          <w:rFonts w:hint="eastAsia" w:ascii="仿宋_GB2312" w:hAnsi="宋体" w:eastAsia="仿宋_GB2312"/>
          <w:sz w:val="24"/>
        </w:rPr>
        <w:t>～</w:t>
      </w:r>
      <w:r>
        <w:rPr>
          <w:rFonts w:ascii="仿宋_GB2312" w:hAnsi="宋体" w:eastAsia="仿宋_GB2312"/>
          <w:sz w:val="24"/>
        </w:rPr>
        <w:t>1.5</w:t>
      </w:r>
      <w:r>
        <w:rPr>
          <w:rFonts w:hint="eastAsia" w:ascii="仿宋_GB2312" w:hAnsi="宋体" w:eastAsia="仿宋_GB2312"/>
          <w:sz w:val="24"/>
        </w:rPr>
        <w:t>寸。</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11.头维</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【定位】</w:t>
      </w:r>
      <w:r>
        <w:rPr>
          <w:rFonts w:ascii="仿宋_GB2312" w:hAnsi="宋体" w:eastAsia="仿宋_GB2312"/>
          <w:sz w:val="24"/>
        </w:rPr>
        <w:t xml:space="preserve"> </w:t>
      </w:r>
      <w:r>
        <w:rPr>
          <w:rFonts w:hint="eastAsia" w:ascii="仿宋_GB2312" w:hAnsi="宋体" w:eastAsia="仿宋_GB2312"/>
          <w:sz w:val="24"/>
        </w:rPr>
        <w:t>当额角发际上</w:t>
      </w:r>
      <w:r>
        <w:rPr>
          <w:rFonts w:ascii="仿宋_GB2312" w:hAnsi="宋体" w:eastAsia="仿宋_GB2312"/>
          <w:sz w:val="24"/>
        </w:rPr>
        <w:t>0.5</w:t>
      </w:r>
      <w:r>
        <w:rPr>
          <w:rFonts w:hint="eastAsia" w:ascii="仿宋_GB2312" w:hAnsi="宋体" w:eastAsia="仿宋_GB2312"/>
          <w:sz w:val="24"/>
        </w:rPr>
        <w:t>寸，头正中线旁4</w:t>
      </w:r>
      <w:r>
        <w:rPr>
          <w:rFonts w:ascii="仿宋_GB2312" w:hAnsi="宋体" w:eastAsia="仿宋_GB2312"/>
          <w:sz w:val="24"/>
        </w:rPr>
        <w:t>.5</w:t>
      </w:r>
      <w:r>
        <w:rPr>
          <w:rFonts w:hint="eastAsia" w:ascii="仿宋_GB2312" w:hAnsi="宋体" w:eastAsia="仿宋_GB2312"/>
          <w:sz w:val="24"/>
        </w:rPr>
        <w:t>寸。</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【操作】</w:t>
      </w:r>
      <w:r>
        <w:rPr>
          <w:rFonts w:ascii="仿宋_GB2312" w:hAnsi="宋体" w:eastAsia="仿宋_GB2312"/>
          <w:sz w:val="24"/>
        </w:rPr>
        <w:t xml:space="preserve"> </w:t>
      </w:r>
      <w:r>
        <w:rPr>
          <w:rFonts w:hint="eastAsia" w:ascii="仿宋_GB2312" w:hAnsi="宋体" w:eastAsia="仿宋_GB2312"/>
          <w:sz w:val="24"/>
        </w:rPr>
        <w:t>平刺</w:t>
      </w:r>
      <w:r>
        <w:rPr>
          <w:rFonts w:ascii="仿宋_GB2312" w:hAnsi="宋体" w:eastAsia="仿宋_GB2312"/>
          <w:sz w:val="24"/>
        </w:rPr>
        <w:t>0.5</w:t>
      </w:r>
      <w:r>
        <w:rPr>
          <w:rFonts w:hint="eastAsia" w:ascii="仿宋_GB2312" w:hAnsi="宋体" w:eastAsia="仿宋_GB2312"/>
          <w:sz w:val="24"/>
        </w:rPr>
        <w:t>～</w:t>
      </w:r>
      <w:r>
        <w:rPr>
          <w:rFonts w:ascii="仿宋_GB2312" w:hAnsi="宋体" w:eastAsia="仿宋_GB2312"/>
          <w:sz w:val="24"/>
        </w:rPr>
        <w:t>1</w:t>
      </w:r>
      <w:r>
        <w:rPr>
          <w:rFonts w:hint="eastAsia" w:ascii="仿宋_GB2312" w:hAnsi="宋体" w:eastAsia="仿宋_GB2312"/>
          <w:sz w:val="24"/>
        </w:rPr>
        <w:t>寸。</w:t>
      </w:r>
      <w:r>
        <w:rPr>
          <w:rFonts w:ascii="仿宋_GB2312" w:hAnsi="宋体" w:eastAsia="仿宋_GB2312"/>
          <w:sz w:val="24"/>
        </w:rPr>
        <w:t xml:space="preserve"> </w:t>
      </w:r>
    </w:p>
    <w:p>
      <w:pPr>
        <w:tabs>
          <w:tab w:val="left" w:pos="708"/>
        </w:tabs>
        <w:spacing w:line="420" w:lineRule="exact"/>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2.天枢</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【定位】</w:t>
      </w:r>
      <w:r>
        <w:rPr>
          <w:rFonts w:ascii="仿宋_GB2312" w:hAnsi="宋体" w:eastAsia="仿宋_GB2312"/>
          <w:sz w:val="24"/>
        </w:rPr>
        <w:t xml:space="preserve"> </w:t>
      </w:r>
      <w:r>
        <w:rPr>
          <w:rFonts w:hint="eastAsia" w:ascii="仿宋_GB2312" w:hAnsi="宋体" w:eastAsia="仿宋_GB2312"/>
          <w:sz w:val="24"/>
        </w:rPr>
        <w:t>在腹中部，脐中旁开</w:t>
      </w:r>
      <w:r>
        <w:rPr>
          <w:rFonts w:ascii="仿宋_GB2312" w:hAnsi="宋体" w:eastAsia="仿宋_GB2312"/>
          <w:sz w:val="24"/>
        </w:rPr>
        <w:t>2</w:t>
      </w:r>
      <w:r>
        <w:rPr>
          <w:rFonts w:hint="eastAsia" w:ascii="仿宋_GB2312" w:hAnsi="宋体" w:eastAsia="仿宋_GB2312"/>
          <w:sz w:val="24"/>
        </w:rPr>
        <w:t>寸。</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【操作】</w:t>
      </w:r>
      <w:r>
        <w:rPr>
          <w:rFonts w:ascii="仿宋_GB2312" w:hAnsi="宋体" w:eastAsia="仿宋_GB2312"/>
          <w:sz w:val="24"/>
        </w:rPr>
        <w:t xml:space="preserve"> </w:t>
      </w:r>
      <w:r>
        <w:rPr>
          <w:rFonts w:hint="eastAsia" w:ascii="仿宋_GB2312" w:hAnsi="宋体" w:eastAsia="仿宋_GB2312"/>
          <w:sz w:val="24"/>
        </w:rPr>
        <w:t>直刺</w:t>
      </w:r>
      <w:r>
        <w:rPr>
          <w:rFonts w:ascii="仿宋_GB2312" w:hAnsi="宋体" w:eastAsia="仿宋_GB2312"/>
          <w:sz w:val="24"/>
        </w:rPr>
        <w:t>0.8</w:t>
      </w:r>
      <w:r>
        <w:rPr>
          <w:rFonts w:hint="eastAsia" w:ascii="仿宋_GB2312" w:hAnsi="宋体" w:eastAsia="仿宋_GB2312"/>
          <w:sz w:val="24"/>
        </w:rPr>
        <w:t>～</w:t>
      </w:r>
      <w:r>
        <w:rPr>
          <w:rFonts w:ascii="仿宋_GB2312" w:hAnsi="宋体" w:eastAsia="仿宋_GB2312"/>
          <w:sz w:val="24"/>
        </w:rPr>
        <w:t>1.2</w:t>
      </w:r>
      <w:r>
        <w:rPr>
          <w:rFonts w:hint="eastAsia" w:ascii="仿宋_GB2312" w:hAnsi="宋体" w:eastAsia="仿宋_GB2312"/>
          <w:sz w:val="24"/>
        </w:rPr>
        <w:t>寸。</w:t>
      </w:r>
    </w:p>
    <w:p>
      <w:pPr>
        <w:tabs>
          <w:tab w:val="left" w:pos="708"/>
        </w:tabs>
        <w:spacing w:line="420" w:lineRule="exact"/>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3.梁丘</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【定位】</w:t>
      </w:r>
      <w:r>
        <w:rPr>
          <w:rFonts w:ascii="仿宋_GB2312" w:hAnsi="宋体" w:eastAsia="仿宋_GB2312"/>
          <w:sz w:val="24"/>
        </w:rPr>
        <w:t xml:space="preserve"> </w:t>
      </w:r>
      <w:r>
        <w:rPr>
          <w:rFonts w:hint="eastAsia" w:ascii="仿宋_GB2312" w:hAnsi="宋体" w:eastAsia="仿宋_GB2312"/>
          <w:sz w:val="24"/>
        </w:rPr>
        <w:t>屈膝，在大腿前面，当髂前上棘与髌底外侧端的连线上，髌底上</w:t>
      </w:r>
      <w:r>
        <w:rPr>
          <w:rFonts w:ascii="仿宋_GB2312" w:hAnsi="宋体" w:eastAsia="仿宋_GB2312"/>
          <w:sz w:val="24"/>
        </w:rPr>
        <w:t>2</w:t>
      </w:r>
      <w:r>
        <w:rPr>
          <w:rFonts w:hint="eastAsia" w:ascii="仿宋_GB2312" w:hAnsi="宋体" w:eastAsia="仿宋_GB2312"/>
          <w:sz w:val="24"/>
        </w:rPr>
        <w:t>寸。</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【操作】</w:t>
      </w:r>
      <w:r>
        <w:rPr>
          <w:rFonts w:ascii="仿宋_GB2312" w:hAnsi="宋体" w:eastAsia="仿宋_GB2312"/>
          <w:sz w:val="24"/>
        </w:rPr>
        <w:t xml:space="preserve"> </w:t>
      </w:r>
      <w:r>
        <w:rPr>
          <w:rFonts w:hint="eastAsia" w:ascii="仿宋_GB2312" w:hAnsi="宋体" w:eastAsia="仿宋_GB2312"/>
          <w:sz w:val="24"/>
        </w:rPr>
        <w:t>直刺</w:t>
      </w:r>
      <w:r>
        <w:rPr>
          <w:rFonts w:ascii="仿宋_GB2312" w:hAnsi="宋体" w:eastAsia="仿宋_GB2312"/>
          <w:sz w:val="24"/>
        </w:rPr>
        <w:t>1</w:t>
      </w:r>
      <w:r>
        <w:rPr>
          <w:rFonts w:hint="eastAsia" w:ascii="仿宋_GB2312" w:hAnsi="宋体" w:eastAsia="仿宋_GB2312"/>
          <w:sz w:val="24"/>
        </w:rPr>
        <w:t>～</w:t>
      </w:r>
      <w:r>
        <w:rPr>
          <w:rFonts w:ascii="仿宋_GB2312" w:hAnsi="宋体" w:eastAsia="仿宋_GB2312"/>
          <w:sz w:val="24"/>
        </w:rPr>
        <w:t>1.5</w:t>
      </w:r>
      <w:r>
        <w:rPr>
          <w:rFonts w:hint="eastAsia" w:ascii="仿宋_GB2312" w:hAnsi="宋体" w:eastAsia="仿宋_GB2312"/>
          <w:sz w:val="24"/>
        </w:rPr>
        <w:t>寸。</w:t>
      </w:r>
    </w:p>
    <w:p>
      <w:pPr>
        <w:tabs>
          <w:tab w:val="left" w:pos="708"/>
        </w:tabs>
        <w:spacing w:line="420" w:lineRule="exact"/>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4.足三里</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【定位】</w:t>
      </w:r>
      <w:r>
        <w:rPr>
          <w:rFonts w:ascii="仿宋_GB2312" w:hAnsi="宋体" w:eastAsia="仿宋_GB2312"/>
          <w:sz w:val="24"/>
        </w:rPr>
        <w:t xml:space="preserve"> </w:t>
      </w:r>
      <w:r>
        <w:rPr>
          <w:rFonts w:hint="eastAsia" w:ascii="仿宋_GB2312" w:hAnsi="宋体" w:eastAsia="仿宋_GB2312"/>
          <w:sz w:val="24"/>
        </w:rPr>
        <w:t>在小腿前外侧，当犊鼻下</w:t>
      </w:r>
      <w:r>
        <w:rPr>
          <w:rFonts w:ascii="仿宋_GB2312" w:hAnsi="宋体" w:eastAsia="仿宋_GB2312"/>
          <w:sz w:val="24"/>
        </w:rPr>
        <w:t>3</w:t>
      </w:r>
      <w:r>
        <w:rPr>
          <w:rFonts w:hint="eastAsia" w:ascii="仿宋_GB2312" w:hAnsi="宋体" w:eastAsia="仿宋_GB2312"/>
          <w:sz w:val="24"/>
        </w:rPr>
        <w:t>寸，距胫骨前缘一横指（中指）。</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【操作】</w:t>
      </w:r>
      <w:r>
        <w:rPr>
          <w:rFonts w:ascii="仿宋_GB2312" w:hAnsi="宋体" w:eastAsia="仿宋_GB2312"/>
          <w:sz w:val="24"/>
        </w:rPr>
        <w:t xml:space="preserve"> </w:t>
      </w:r>
      <w:r>
        <w:rPr>
          <w:rFonts w:hint="eastAsia" w:ascii="仿宋_GB2312" w:hAnsi="宋体" w:eastAsia="仿宋_GB2312"/>
          <w:sz w:val="24"/>
        </w:rPr>
        <w:t>直刺</w:t>
      </w:r>
      <w:r>
        <w:rPr>
          <w:rFonts w:ascii="仿宋_GB2312" w:hAnsi="宋体" w:eastAsia="仿宋_GB2312"/>
          <w:sz w:val="24"/>
        </w:rPr>
        <w:t>1</w:t>
      </w:r>
      <w:r>
        <w:rPr>
          <w:rFonts w:hint="eastAsia" w:ascii="仿宋_GB2312" w:hAnsi="宋体" w:eastAsia="仿宋_GB2312"/>
          <w:sz w:val="24"/>
        </w:rPr>
        <w:t>～</w:t>
      </w:r>
      <w:r>
        <w:rPr>
          <w:rFonts w:ascii="仿宋_GB2312" w:hAnsi="宋体" w:eastAsia="仿宋_GB2312"/>
          <w:sz w:val="24"/>
        </w:rPr>
        <w:t>1.5</w:t>
      </w:r>
      <w:r>
        <w:rPr>
          <w:rFonts w:hint="eastAsia" w:ascii="仿宋_GB2312" w:hAnsi="宋体" w:eastAsia="仿宋_GB2312"/>
          <w:sz w:val="24"/>
        </w:rPr>
        <w:t>寸。</w:t>
      </w:r>
    </w:p>
    <w:p>
      <w:pPr>
        <w:tabs>
          <w:tab w:val="left" w:pos="708"/>
        </w:tabs>
        <w:spacing w:line="420" w:lineRule="exact"/>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5.上巨虚</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【定位】</w:t>
      </w:r>
      <w:r>
        <w:rPr>
          <w:rFonts w:ascii="仿宋_GB2312" w:hAnsi="宋体" w:eastAsia="仿宋_GB2312"/>
          <w:sz w:val="24"/>
        </w:rPr>
        <w:t xml:space="preserve"> </w:t>
      </w:r>
      <w:r>
        <w:rPr>
          <w:rFonts w:hint="eastAsia" w:ascii="仿宋_GB2312" w:hAnsi="宋体" w:eastAsia="仿宋_GB2312"/>
          <w:sz w:val="24"/>
        </w:rPr>
        <w:t>在犊鼻穴下</w:t>
      </w:r>
      <w:r>
        <w:rPr>
          <w:rFonts w:ascii="仿宋_GB2312" w:hAnsi="宋体" w:eastAsia="仿宋_GB2312"/>
          <w:sz w:val="24"/>
        </w:rPr>
        <w:t>6</w:t>
      </w:r>
      <w:r>
        <w:rPr>
          <w:rFonts w:hint="eastAsia" w:ascii="仿宋_GB2312" w:hAnsi="宋体" w:eastAsia="仿宋_GB2312"/>
          <w:sz w:val="24"/>
        </w:rPr>
        <w:t>寸，足三里穴下</w:t>
      </w:r>
      <w:r>
        <w:rPr>
          <w:rFonts w:ascii="仿宋_GB2312" w:hAnsi="宋体" w:eastAsia="仿宋_GB2312"/>
          <w:sz w:val="24"/>
        </w:rPr>
        <w:t>3</w:t>
      </w:r>
      <w:r>
        <w:rPr>
          <w:rFonts w:hint="eastAsia" w:ascii="仿宋_GB2312" w:hAnsi="宋体" w:eastAsia="仿宋_GB2312"/>
          <w:sz w:val="24"/>
        </w:rPr>
        <w:t>寸。</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【操作】</w:t>
      </w:r>
      <w:r>
        <w:rPr>
          <w:rFonts w:ascii="仿宋_GB2312" w:hAnsi="宋体" w:eastAsia="仿宋_GB2312"/>
          <w:sz w:val="24"/>
        </w:rPr>
        <w:t xml:space="preserve"> </w:t>
      </w:r>
      <w:r>
        <w:rPr>
          <w:rFonts w:hint="eastAsia" w:ascii="仿宋_GB2312" w:hAnsi="宋体" w:eastAsia="仿宋_GB2312"/>
          <w:sz w:val="24"/>
        </w:rPr>
        <w:t>直刺</w:t>
      </w:r>
      <w:r>
        <w:rPr>
          <w:rFonts w:ascii="仿宋_GB2312" w:hAnsi="宋体" w:eastAsia="仿宋_GB2312"/>
          <w:sz w:val="24"/>
        </w:rPr>
        <w:t>1</w:t>
      </w:r>
      <w:r>
        <w:rPr>
          <w:rFonts w:hint="eastAsia" w:ascii="仿宋_GB2312" w:hAnsi="宋体" w:eastAsia="仿宋_GB2312"/>
          <w:sz w:val="24"/>
        </w:rPr>
        <w:t>～</w:t>
      </w:r>
      <w:r>
        <w:rPr>
          <w:rFonts w:ascii="仿宋_GB2312" w:hAnsi="宋体" w:eastAsia="仿宋_GB2312"/>
          <w:sz w:val="24"/>
        </w:rPr>
        <w:t>2</w:t>
      </w:r>
      <w:r>
        <w:rPr>
          <w:rFonts w:hint="eastAsia" w:ascii="仿宋_GB2312" w:hAnsi="宋体" w:eastAsia="仿宋_GB2312"/>
          <w:sz w:val="24"/>
        </w:rPr>
        <w:t>寸。</w:t>
      </w:r>
    </w:p>
    <w:p>
      <w:pPr>
        <w:tabs>
          <w:tab w:val="left" w:pos="708"/>
        </w:tabs>
        <w:spacing w:line="420" w:lineRule="exact"/>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6.下巨虚</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【定位】</w:t>
      </w:r>
      <w:r>
        <w:rPr>
          <w:rFonts w:ascii="仿宋_GB2312" w:hAnsi="宋体" w:eastAsia="仿宋_GB2312"/>
          <w:sz w:val="24"/>
        </w:rPr>
        <w:t xml:space="preserve"> </w:t>
      </w:r>
      <w:r>
        <w:rPr>
          <w:rFonts w:hint="eastAsia" w:ascii="仿宋_GB2312" w:hAnsi="宋体" w:eastAsia="仿宋_GB2312"/>
          <w:sz w:val="24"/>
        </w:rPr>
        <w:t>在上巨虚穴下</w:t>
      </w:r>
      <w:r>
        <w:rPr>
          <w:rFonts w:ascii="仿宋_GB2312" w:hAnsi="宋体" w:eastAsia="仿宋_GB2312"/>
          <w:sz w:val="24"/>
        </w:rPr>
        <w:t>3</w:t>
      </w:r>
      <w:r>
        <w:rPr>
          <w:rFonts w:hint="eastAsia" w:ascii="仿宋_GB2312" w:hAnsi="宋体" w:eastAsia="仿宋_GB2312"/>
          <w:sz w:val="24"/>
        </w:rPr>
        <w:t>寸。</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【操作】</w:t>
      </w:r>
      <w:r>
        <w:rPr>
          <w:rFonts w:ascii="仿宋_GB2312" w:hAnsi="宋体" w:eastAsia="仿宋_GB2312"/>
          <w:sz w:val="24"/>
        </w:rPr>
        <w:t xml:space="preserve"> </w:t>
      </w:r>
      <w:r>
        <w:rPr>
          <w:rFonts w:hint="eastAsia" w:ascii="仿宋_GB2312" w:hAnsi="宋体" w:eastAsia="仿宋_GB2312"/>
          <w:sz w:val="24"/>
        </w:rPr>
        <w:t>直刺</w:t>
      </w:r>
      <w:r>
        <w:rPr>
          <w:rFonts w:ascii="仿宋_GB2312" w:hAnsi="宋体" w:eastAsia="仿宋_GB2312"/>
          <w:sz w:val="24"/>
        </w:rPr>
        <w:t>1</w:t>
      </w:r>
      <w:r>
        <w:rPr>
          <w:rFonts w:hint="eastAsia" w:ascii="仿宋_GB2312" w:hAnsi="宋体" w:eastAsia="仿宋_GB2312"/>
          <w:sz w:val="24"/>
        </w:rPr>
        <w:t>～</w:t>
      </w:r>
      <w:r>
        <w:rPr>
          <w:rFonts w:ascii="仿宋_GB2312" w:hAnsi="宋体" w:eastAsia="仿宋_GB2312"/>
          <w:sz w:val="24"/>
        </w:rPr>
        <w:t>1.5</w:t>
      </w:r>
      <w:r>
        <w:rPr>
          <w:rFonts w:hint="eastAsia" w:ascii="仿宋_GB2312" w:hAnsi="宋体" w:eastAsia="仿宋_GB2312"/>
          <w:sz w:val="24"/>
        </w:rPr>
        <w:t>寸。</w:t>
      </w:r>
      <w:r>
        <w:rPr>
          <w:rFonts w:ascii="仿宋_GB2312" w:hAnsi="宋体" w:eastAsia="仿宋_GB2312"/>
          <w:sz w:val="24"/>
        </w:rPr>
        <w:t xml:space="preserve"> </w:t>
      </w:r>
    </w:p>
    <w:p>
      <w:pPr>
        <w:tabs>
          <w:tab w:val="left" w:pos="708"/>
        </w:tabs>
        <w:spacing w:line="420" w:lineRule="exact"/>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7.内庭</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【定位】在足背，当第</w:t>
      </w:r>
      <w:r>
        <w:rPr>
          <w:rFonts w:ascii="仿宋_GB2312" w:hAnsi="宋体" w:eastAsia="仿宋_GB2312"/>
          <w:sz w:val="24"/>
        </w:rPr>
        <w:t>2</w:t>
      </w:r>
      <w:r>
        <w:rPr>
          <w:rFonts w:hint="eastAsia" w:ascii="仿宋_GB2312" w:hAnsi="宋体" w:eastAsia="仿宋_GB2312"/>
          <w:sz w:val="24"/>
        </w:rPr>
        <w:t>、</w:t>
      </w:r>
      <w:r>
        <w:rPr>
          <w:rFonts w:ascii="仿宋_GB2312" w:hAnsi="宋体" w:eastAsia="仿宋_GB2312"/>
          <w:sz w:val="24"/>
        </w:rPr>
        <w:t>3</w:t>
      </w:r>
      <w:r>
        <w:rPr>
          <w:rFonts w:hint="eastAsia" w:ascii="仿宋_GB2312" w:hAnsi="宋体" w:eastAsia="仿宋_GB2312"/>
          <w:sz w:val="24"/>
        </w:rPr>
        <w:t>趾间，趾蹼缘后方赤白肉际处。</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【操作】直刺</w:t>
      </w:r>
      <w:r>
        <w:rPr>
          <w:rFonts w:ascii="仿宋_GB2312" w:hAnsi="宋体" w:eastAsia="仿宋_GB2312"/>
          <w:sz w:val="24"/>
        </w:rPr>
        <w:t>0.3</w:t>
      </w:r>
      <w:r>
        <w:rPr>
          <w:rFonts w:hint="eastAsia" w:ascii="仿宋_GB2312" w:hAnsi="宋体" w:eastAsia="仿宋_GB2312"/>
          <w:sz w:val="24"/>
        </w:rPr>
        <w:t>～</w:t>
      </w:r>
      <w:r>
        <w:rPr>
          <w:rFonts w:ascii="仿宋_GB2312" w:hAnsi="宋体" w:eastAsia="仿宋_GB2312"/>
          <w:sz w:val="24"/>
        </w:rPr>
        <w:t>0.5</w:t>
      </w:r>
      <w:r>
        <w:rPr>
          <w:rFonts w:hint="eastAsia" w:ascii="仿宋_GB2312" w:hAnsi="宋体" w:eastAsia="仿宋_GB2312"/>
          <w:sz w:val="24"/>
        </w:rPr>
        <w:t>寸。</w:t>
      </w:r>
    </w:p>
    <w:p>
      <w:pPr>
        <w:tabs>
          <w:tab w:val="left" w:pos="708"/>
        </w:tabs>
        <w:spacing w:line="420" w:lineRule="exact"/>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8.三阴交</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【定位】</w:t>
      </w:r>
      <w:r>
        <w:rPr>
          <w:rFonts w:ascii="仿宋_GB2312" w:hAnsi="宋体" w:eastAsia="仿宋_GB2312"/>
          <w:sz w:val="24"/>
        </w:rPr>
        <w:t xml:space="preserve"> </w:t>
      </w:r>
      <w:r>
        <w:rPr>
          <w:rFonts w:hint="eastAsia" w:ascii="仿宋_GB2312" w:hAnsi="宋体" w:eastAsia="仿宋_GB2312"/>
          <w:sz w:val="24"/>
        </w:rPr>
        <w:t>在小腿内侧，当足内踝尖上</w:t>
      </w:r>
      <w:r>
        <w:rPr>
          <w:rFonts w:ascii="仿宋_GB2312" w:hAnsi="宋体" w:eastAsia="仿宋_GB2312"/>
          <w:sz w:val="24"/>
        </w:rPr>
        <w:t>3</w:t>
      </w:r>
      <w:r>
        <w:rPr>
          <w:rFonts w:hint="eastAsia" w:ascii="仿宋_GB2312" w:hAnsi="宋体" w:eastAsia="仿宋_GB2312"/>
          <w:sz w:val="24"/>
        </w:rPr>
        <w:t>寸，胫骨内侧缘后方。</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【操作】</w:t>
      </w:r>
      <w:r>
        <w:rPr>
          <w:rFonts w:ascii="仿宋_GB2312" w:hAnsi="宋体" w:eastAsia="仿宋_GB2312"/>
          <w:sz w:val="24"/>
        </w:rPr>
        <w:t xml:space="preserve"> </w:t>
      </w:r>
      <w:r>
        <w:rPr>
          <w:rFonts w:hint="eastAsia" w:ascii="仿宋_GB2312" w:hAnsi="宋体" w:eastAsia="仿宋_GB2312"/>
          <w:sz w:val="24"/>
        </w:rPr>
        <w:t>直刺</w:t>
      </w:r>
      <w:r>
        <w:rPr>
          <w:rFonts w:ascii="仿宋_GB2312" w:hAnsi="宋体" w:eastAsia="仿宋_GB2312"/>
          <w:sz w:val="24"/>
        </w:rPr>
        <w:t>1</w:t>
      </w:r>
      <w:r>
        <w:rPr>
          <w:rFonts w:hint="eastAsia" w:ascii="仿宋_GB2312" w:hAnsi="宋体" w:eastAsia="仿宋_GB2312"/>
          <w:sz w:val="24"/>
        </w:rPr>
        <w:t>～</w:t>
      </w:r>
      <w:r>
        <w:rPr>
          <w:rFonts w:ascii="仿宋_GB2312" w:hAnsi="宋体" w:eastAsia="仿宋_GB2312"/>
          <w:sz w:val="24"/>
        </w:rPr>
        <w:t>1.5</w:t>
      </w:r>
      <w:r>
        <w:rPr>
          <w:rFonts w:hint="eastAsia" w:ascii="仿宋_GB2312" w:hAnsi="宋体" w:eastAsia="仿宋_GB2312"/>
          <w:sz w:val="24"/>
        </w:rPr>
        <w:t>寸，孕妇不宜针。</w:t>
      </w:r>
    </w:p>
    <w:p>
      <w:pPr>
        <w:tabs>
          <w:tab w:val="left" w:pos="708"/>
        </w:tabs>
        <w:spacing w:line="420" w:lineRule="exact"/>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9.地机</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【定位】</w:t>
      </w:r>
      <w:r>
        <w:rPr>
          <w:rFonts w:ascii="仿宋_GB2312" w:hAnsi="宋体" w:eastAsia="仿宋_GB2312"/>
          <w:sz w:val="24"/>
        </w:rPr>
        <w:t xml:space="preserve"> </w:t>
      </w:r>
      <w:r>
        <w:rPr>
          <w:rFonts w:hint="eastAsia" w:ascii="仿宋_GB2312" w:hAnsi="宋体" w:eastAsia="仿宋_GB2312"/>
          <w:sz w:val="24"/>
        </w:rPr>
        <w:t>在内踝尖与阴陵泉穴的连线上，阴陵泉穴下</w:t>
      </w:r>
      <w:r>
        <w:rPr>
          <w:rFonts w:ascii="仿宋_GB2312" w:hAnsi="宋体" w:eastAsia="仿宋_GB2312"/>
          <w:sz w:val="24"/>
        </w:rPr>
        <w:t>3</w:t>
      </w:r>
      <w:r>
        <w:rPr>
          <w:rFonts w:hint="eastAsia" w:ascii="仿宋_GB2312" w:hAnsi="宋体" w:eastAsia="仿宋_GB2312"/>
          <w:sz w:val="24"/>
        </w:rPr>
        <w:t>寸。</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【操作】</w:t>
      </w:r>
      <w:r>
        <w:rPr>
          <w:rFonts w:ascii="仿宋_GB2312" w:hAnsi="宋体" w:eastAsia="仿宋_GB2312"/>
          <w:sz w:val="24"/>
        </w:rPr>
        <w:t xml:space="preserve"> </w:t>
      </w:r>
      <w:r>
        <w:rPr>
          <w:rFonts w:hint="eastAsia" w:ascii="仿宋_GB2312" w:hAnsi="宋体" w:eastAsia="仿宋_GB2312"/>
          <w:sz w:val="24"/>
        </w:rPr>
        <w:t>直刺</w:t>
      </w:r>
      <w:r>
        <w:rPr>
          <w:rFonts w:ascii="仿宋_GB2312" w:hAnsi="宋体" w:eastAsia="仿宋_GB2312"/>
          <w:sz w:val="24"/>
        </w:rPr>
        <w:t>1</w:t>
      </w:r>
      <w:r>
        <w:rPr>
          <w:rFonts w:hint="eastAsia" w:ascii="仿宋_GB2312" w:hAnsi="宋体" w:eastAsia="仿宋_GB2312"/>
          <w:sz w:val="24"/>
        </w:rPr>
        <w:t>～</w:t>
      </w:r>
      <w:r>
        <w:rPr>
          <w:rFonts w:ascii="仿宋_GB2312" w:hAnsi="宋体" w:eastAsia="仿宋_GB2312"/>
          <w:sz w:val="24"/>
        </w:rPr>
        <w:t>1.5</w:t>
      </w:r>
      <w:r>
        <w:rPr>
          <w:rFonts w:hint="eastAsia" w:ascii="仿宋_GB2312" w:hAnsi="宋体" w:eastAsia="仿宋_GB2312"/>
          <w:sz w:val="24"/>
        </w:rPr>
        <w:t>寸。</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20.阴陵泉</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【定位】</w:t>
      </w:r>
      <w:r>
        <w:rPr>
          <w:rFonts w:ascii="仿宋_GB2312" w:hAnsi="宋体" w:eastAsia="仿宋_GB2312"/>
          <w:sz w:val="24"/>
        </w:rPr>
        <w:t xml:space="preserve"> </w:t>
      </w:r>
      <w:r>
        <w:rPr>
          <w:rFonts w:hint="eastAsia" w:ascii="仿宋_GB2312" w:hAnsi="宋体" w:eastAsia="仿宋_GB2312"/>
          <w:sz w:val="24"/>
        </w:rPr>
        <w:t>在小腿内侧，当胫骨内侧髁后下方凹陷处。</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【操作】</w:t>
      </w:r>
      <w:r>
        <w:rPr>
          <w:rFonts w:ascii="仿宋_GB2312" w:hAnsi="宋体" w:eastAsia="仿宋_GB2312"/>
          <w:sz w:val="24"/>
        </w:rPr>
        <w:t xml:space="preserve"> </w:t>
      </w:r>
      <w:r>
        <w:rPr>
          <w:rFonts w:hint="eastAsia" w:ascii="仿宋_GB2312" w:hAnsi="宋体" w:eastAsia="仿宋_GB2312"/>
          <w:sz w:val="24"/>
        </w:rPr>
        <w:t>直刺</w:t>
      </w:r>
      <w:r>
        <w:rPr>
          <w:rFonts w:ascii="仿宋_GB2312" w:hAnsi="宋体" w:eastAsia="仿宋_GB2312"/>
          <w:sz w:val="24"/>
        </w:rPr>
        <w:t>1</w:t>
      </w:r>
      <w:r>
        <w:rPr>
          <w:rFonts w:hint="eastAsia" w:ascii="仿宋_GB2312" w:hAnsi="宋体" w:eastAsia="仿宋_GB2312"/>
          <w:sz w:val="24"/>
        </w:rPr>
        <w:t>～</w:t>
      </w:r>
      <w:r>
        <w:rPr>
          <w:rFonts w:ascii="仿宋_GB2312" w:hAnsi="宋体" w:eastAsia="仿宋_GB2312"/>
          <w:sz w:val="24"/>
        </w:rPr>
        <w:t>2</w:t>
      </w:r>
      <w:r>
        <w:rPr>
          <w:rFonts w:hint="eastAsia" w:ascii="仿宋_GB2312" w:hAnsi="宋体" w:eastAsia="仿宋_GB2312"/>
          <w:sz w:val="24"/>
        </w:rPr>
        <w:t>。</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21.血海</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【定位】大腿内侧，髌底内侧端上</w:t>
      </w:r>
      <w:r>
        <w:rPr>
          <w:rFonts w:ascii="仿宋_GB2312" w:hAnsi="宋体" w:eastAsia="仿宋_GB2312"/>
          <w:sz w:val="24"/>
        </w:rPr>
        <w:t>2</w:t>
      </w:r>
      <w:r>
        <w:rPr>
          <w:rFonts w:hint="eastAsia" w:ascii="仿宋_GB2312" w:hAnsi="宋体" w:eastAsia="仿宋_GB2312"/>
          <w:sz w:val="24"/>
        </w:rPr>
        <w:t>寸，当股四头肌内侧头的隆起外。</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【操作】直刺</w:t>
      </w:r>
      <w:r>
        <w:rPr>
          <w:rFonts w:ascii="仿宋_GB2312" w:hAnsi="宋体" w:eastAsia="仿宋_GB2312"/>
          <w:sz w:val="24"/>
        </w:rPr>
        <w:t>1</w:t>
      </w:r>
      <w:r>
        <w:rPr>
          <w:rFonts w:hint="eastAsia" w:ascii="仿宋_GB2312" w:hAnsi="宋体" w:eastAsia="仿宋_GB2312"/>
          <w:sz w:val="24"/>
        </w:rPr>
        <w:t>～</w:t>
      </w:r>
      <w:r>
        <w:rPr>
          <w:rFonts w:ascii="仿宋_GB2312" w:hAnsi="宋体" w:eastAsia="仿宋_GB2312"/>
          <w:sz w:val="24"/>
        </w:rPr>
        <w:t>2</w:t>
      </w:r>
      <w:r>
        <w:rPr>
          <w:rFonts w:hint="eastAsia" w:ascii="仿宋_GB2312" w:hAnsi="宋体" w:eastAsia="仿宋_GB2312"/>
          <w:sz w:val="24"/>
        </w:rPr>
        <w:t>寸。</w:t>
      </w:r>
    </w:p>
    <w:p>
      <w:pPr>
        <w:tabs>
          <w:tab w:val="left" w:pos="708"/>
        </w:tabs>
        <w:spacing w:line="420" w:lineRule="exact"/>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2.后溪</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【定位】</w:t>
      </w:r>
      <w:r>
        <w:rPr>
          <w:rFonts w:ascii="仿宋_GB2312" w:hAnsi="宋体" w:eastAsia="仿宋_GB2312"/>
          <w:sz w:val="24"/>
        </w:rPr>
        <w:t xml:space="preserve"> </w:t>
      </w:r>
      <w:r>
        <w:rPr>
          <w:rFonts w:hint="eastAsia" w:ascii="仿宋_GB2312" w:hAnsi="宋体" w:eastAsia="仿宋_GB2312"/>
          <w:sz w:val="24"/>
        </w:rPr>
        <w:t>在手掌尺侧，微握拳，当小指本节（第</w:t>
      </w:r>
      <w:r>
        <w:rPr>
          <w:rFonts w:ascii="仿宋_GB2312" w:hAnsi="宋体" w:eastAsia="仿宋_GB2312"/>
          <w:sz w:val="24"/>
        </w:rPr>
        <w:t>5</w:t>
      </w:r>
      <w:r>
        <w:rPr>
          <w:rFonts w:hint="eastAsia" w:ascii="仿宋_GB2312" w:hAnsi="宋体" w:eastAsia="仿宋_GB2312"/>
          <w:sz w:val="24"/>
        </w:rPr>
        <w:t>掌指关节）后的远侧掌横纹头赤白肉际。</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【操作】</w:t>
      </w:r>
      <w:r>
        <w:rPr>
          <w:rFonts w:ascii="仿宋_GB2312" w:hAnsi="宋体" w:eastAsia="仿宋_GB2312"/>
          <w:sz w:val="24"/>
        </w:rPr>
        <w:t xml:space="preserve"> </w:t>
      </w:r>
      <w:r>
        <w:rPr>
          <w:rFonts w:hint="eastAsia" w:ascii="仿宋_GB2312" w:hAnsi="宋体" w:eastAsia="仿宋_GB2312"/>
          <w:sz w:val="24"/>
        </w:rPr>
        <w:t>直刺</w:t>
      </w:r>
      <w:r>
        <w:rPr>
          <w:rFonts w:ascii="仿宋_GB2312" w:hAnsi="宋体" w:eastAsia="仿宋_GB2312"/>
          <w:sz w:val="24"/>
        </w:rPr>
        <w:t>0.5</w:t>
      </w:r>
      <w:r>
        <w:rPr>
          <w:rFonts w:hint="eastAsia" w:ascii="仿宋_GB2312" w:hAnsi="宋体" w:eastAsia="仿宋_GB2312"/>
          <w:sz w:val="24"/>
        </w:rPr>
        <w:t>～</w:t>
      </w:r>
      <w:r>
        <w:rPr>
          <w:rFonts w:ascii="仿宋_GB2312" w:hAnsi="宋体" w:eastAsia="仿宋_GB2312"/>
          <w:sz w:val="24"/>
        </w:rPr>
        <w:t>1</w:t>
      </w:r>
      <w:r>
        <w:rPr>
          <w:rFonts w:hint="eastAsia" w:ascii="仿宋_GB2312" w:hAnsi="宋体" w:eastAsia="仿宋_GB2312"/>
          <w:sz w:val="24"/>
        </w:rPr>
        <w:t>寸。</w:t>
      </w:r>
    </w:p>
    <w:p>
      <w:pPr>
        <w:tabs>
          <w:tab w:val="left" w:pos="708"/>
        </w:tabs>
        <w:spacing w:line="420" w:lineRule="exact"/>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3.天柱</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【定位】</w:t>
      </w:r>
      <w:r>
        <w:rPr>
          <w:rFonts w:ascii="仿宋_GB2312" w:hAnsi="宋体" w:eastAsia="仿宋_GB2312"/>
          <w:sz w:val="24"/>
        </w:rPr>
        <w:t xml:space="preserve"> </w:t>
      </w:r>
      <w:r>
        <w:rPr>
          <w:rFonts w:hint="eastAsia" w:ascii="仿宋_GB2312" w:hAnsi="宋体" w:eastAsia="仿宋_GB2312"/>
          <w:sz w:val="24"/>
        </w:rPr>
        <w:t>在项部，大筋（斜方肌）外缘之后发际凹陷中，约当后发际正中旁开</w:t>
      </w:r>
      <w:r>
        <w:rPr>
          <w:rFonts w:ascii="仿宋_GB2312" w:hAnsi="宋体" w:eastAsia="仿宋_GB2312"/>
          <w:sz w:val="24"/>
        </w:rPr>
        <w:t>1.3</w:t>
      </w:r>
      <w:r>
        <w:rPr>
          <w:rFonts w:hint="eastAsia" w:ascii="仿宋_GB2312" w:hAnsi="宋体" w:eastAsia="仿宋_GB2312"/>
          <w:sz w:val="24"/>
        </w:rPr>
        <w:t>寸。</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【操作】</w:t>
      </w:r>
      <w:r>
        <w:rPr>
          <w:rFonts w:ascii="仿宋_GB2312" w:hAnsi="宋体" w:eastAsia="仿宋_GB2312"/>
          <w:sz w:val="24"/>
        </w:rPr>
        <w:t xml:space="preserve"> </w:t>
      </w:r>
      <w:r>
        <w:rPr>
          <w:rFonts w:hint="eastAsia" w:ascii="仿宋_GB2312" w:hAnsi="宋体" w:eastAsia="仿宋_GB2312"/>
          <w:sz w:val="24"/>
        </w:rPr>
        <w:t>直刺或斜刺</w:t>
      </w:r>
      <w:r>
        <w:rPr>
          <w:rFonts w:ascii="仿宋_GB2312" w:hAnsi="宋体" w:eastAsia="仿宋_GB2312"/>
          <w:sz w:val="24"/>
        </w:rPr>
        <w:t>0.5</w:t>
      </w:r>
      <w:r>
        <w:rPr>
          <w:rFonts w:hint="eastAsia" w:ascii="仿宋_GB2312" w:hAnsi="宋体" w:eastAsia="仿宋_GB2312"/>
          <w:sz w:val="24"/>
        </w:rPr>
        <w:t>～</w:t>
      </w:r>
      <w:r>
        <w:rPr>
          <w:rFonts w:ascii="仿宋_GB2312" w:hAnsi="宋体" w:eastAsia="仿宋_GB2312"/>
          <w:sz w:val="24"/>
        </w:rPr>
        <w:t>0.8</w:t>
      </w:r>
      <w:r>
        <w:rPr>
          <w:rFonts w:hint="eastAsia" w:ascii="仿宋_GB2312" w:hAnsi="宋体" w:eastAsia="仿宋_GB2312"/>
          <w:sz w:val="24"/>
        </w:rPr>
        <w:t>寸，不可以向内上方深刺。</w:t>
      </w:r>
    </w:p>
    <w:p>
      <w:pPr>
        <w:tabs>
          <w:tab w:val="left" w:pos="708"/>
        </w:tabs>
        <w:spacing w:line="420" w:lineRule="exact"/>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4.风门</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【定位】</w:t>
      </w:r>
      <w:r>
        <w:rPr>
          <w:rFonts w:ascii="仿宋_GB2312" w:hAnsi="宋体" w:eastAsia="仿宋_GB2312"/>
          <w:sz w:val="24"/>
        </w:rPr>
        <w:t xml:space="preserve"> </w:t>
      </w:r>
      <w:r>
        <w:rPr>
          <w:rFonts w:hint="eastAsia" w:ascii="仿宋_GB2312" w:hAnsi="宋体" w:eastAsia="仿宋_GB2312"/>
          <w:sz w:val="24"/>
        </w:rPr>
        <w:t>在背部，当第</w:t>
      </w:r>
      <w:r>
        <w:rPr>
          <w:rFonts w:ascii="仿宋_GB2312" w:hAnsi="宋体" w:eastAsia="仿宋_GB2312"/>
          <w:sz w:val="24"/>
        </w:rPr>
        <w:t>2</w:t>
      </w:r>
      <w:r>
        <w:rPr>
          <w:rFonts w:hint="eastAsia" w:ascii="仿宋_GB2312" w:hAnsi="宋体" w:eastAsia="仿宋_GB2312"/>
          <w:sz w:val="24"/>
        </w:rPr>
        <w:t>胸椎棘突下，旁开</w:t>
      </w:r>
      <w:r>
        <w:rPr>
          <w:rFonts w:ascii="仿宋_GB2312" w:hAnsi="宋体" w:eastAsia="仿宋_GB2312"/>
          <w:sz w:val="24"/>
        </w:rPr>
        <w:t>1.5</w:t>
      </w:r>
      <w:r>
        <w:rPr>
          <w:rFonts w:hint="eastAsia" w:ascii="仿宋_GB2312" w:hAnsi="宋体" w:eastAsia="仿宋_GB2312"/>
          <w:sz w:val="24"/>
        </w:rPr>
        <w:t>寸。</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【操作】</w:t>
      </w:r>
      <w:r>
        <w:rPr>
          <w:rFonts w:ascii="仿宋_GB2312" w:hAnsi="宋体" w:eastAsia="仿宋_GB2312"/>
          <w:sz w:val="24"/>
        </w:rPr>
        <w:t xml:space="preserve"> </w:t>
      </w:r>
      <w:r>
        <w:rPr>
          <w:rFonts w:hint="eastAsia" w:ascii="仿宋_GB2312" w:hAnsi="宋体" w:eastAsia="仿宋_GB2312"/>
          <w:sz w:val="24"/>
        </w:rPr>
        <w:t>斜刺</w:t>
      </w:r>
      <w:r>
        <w:rPr>
          <w:rFonts w:ascii="仿宋_GB2312" w:hAnsi="宋体" w:eastAsia="仿宋_GB2312"/>
          <w:sz w:val="24"/>
        </w:rPr>
        <w:t>0.5</w:t>
      </w:r>
      <w:r>
        <w:rPr>
          <w:rFonts w:hint="eastAsia" w:ascii="仿宋_GB2312" w:hAnsi="宋体" w:eastAsia="仿宋_GB2312"/>
          <w:sz w:val="24"/>
        </w:rPr>
        <w:t>～</w:t>
      </w:r>
      <w:r>
        <w:rPr>
          <w:rFonts w:ascii="仿宋_GB2312" w:hAnsi="宋体" w:eastAsia="仿宋_GB2312"/>
          <w:sz w:val="24"/>
        </w:rPr>
        <w:t>0.8</w:t>
      </w:r>
      <w:r>
        <w:rPr>
          <w:rFonts w:hint="eastAsia" w:ascii="仿宋_GB2312" w:hAnsi="宋体" w:eastAsia="仿宋_GB2312"/>
          <w:sz w:val="24"/>
        </w:rPr>
        <w:t>寸。</w:t>
      </w:r>
    </w:p>
    <w:p>
      <w:pPr>
        <w:tabs>
          <w:tab w:val="left" w:pos="708"/>
        </w:tabs>
        <w:spacing w:line="420" w:lineRule="exact"/>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5.肺俞</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【定位】</w:t>
      </w:r>
      <w:r>
        <w:rPr>
          <w:rFonts w:ascii="仿宋_GB2312" w:hAnsi="宋体" w:eastAsia="仿宋_GB2312"/>
          <w:sz w:val="24"/>
        </w:rPr>
        <w:t xml:space="preserve"> </w:t>
      </w:r>
      <w:r>
        <w:rPr>
          <w:rFonts w:hint="eastAsia" w:ascii="仿宋_GB2312" w:hAnsi="宋体" w:eastAsia="仿宋_GB2312"/>
          <w:sz w:val="24"/>
        </w:rPr>
        <w:t>在背部，当第</w:t>
      </w:r>
      <w:r>
        <w:rPr>
          <w:rFonts w:ascii="仿宋_GB2312" w:hAnsi="宋体" w:eastAsia="仿宋_GB2312"/>
          <w:sz w:val="24"/>
        </w:rPr>
        <w:t>3</w:t>
      </w:r>
      <w:r>
        <w:rPr>
          <w:rFonts w:hint="eastAsia" w:ascii="仿宋_GB2312" w:hAnsi="宋体" w:eastAsia="仿宋_GB2312"/>
          <w:sz w:val="24"/>
        </w:rPr>
        <w:t>胸椎棘突下，旁开</w:t>
      </w:r>
      <w:r>
        <w:rPr>
          <w:rFonts w:ascii="仿宋_GB2312" w:hAnsi="宋体" w:eastAsia="仿宋_GB2312"/>
          <w:sz w:val="24"/>
        </w:rPr>
        <w:t>1.5</w:t>
      </w:r>
      <w:r>
        <w:rPr>
          <w:rFonts w:hint="eastAsia" w:ascii="仿宋_GB2312" w:hAnsi="宋体" w:eastAsia="仿宋_GB2312"/>
          <w:sz w:val="24"/>
        </w:rPr>
        <w:t>寸。</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【操作】</w:t>
      </w:r>
      <w:r>
        <w:rPr>
          <w:rFonts w:ascii="仿宋_GB2312" w:hAnsi="宋体" w:eastAsia="仿宋_GB2312"/>
          <w:sz w:val="24"/>
        </w:rPr>
        <w:t xml:space="preserve"> </w:t>
      </w:r>
      <w:r>
        <w:rPr>
          <w:rFonts w:hint="eastAsia" w:ascii="仿宋_GB2312" w:hAnsi="宋体" w:eastAsia="仿宋_GB2312"/>
          <w:sz w:val="24"/>
        </w:rPr>
        <w:t>斜刺</w:t>
      </w:r>
      <w:r>
        <w:rPr>
          <w:rFonts w:ascii="仿宋_GB2312" w:hAnsi="宋体" w:eastAsia="仿宋_GB2312"/>
          <w:sz w:val="24"/>
        </w:rPr>
        <w:t>0.5</w:t>
      </w:r>
      <w:r>
        <w:rPr>
          <w:rFonts w:hint="eastAsia" w:ascii="仿宋_GB2312" w:hAnsi="宋体" w:eastAsia="仿宋_GB2312"/>
          <w:sz w:val="24"/>
        </w:rPr>
        <w:t>～</w:t>
      </w:r>
      <w:r>
        <w:rPr>
          <w:rFonts w:ascii="仿宋_GB2312" w:hAnsi="宋体" w:eastAsia="仿宋_GB2312"/>
          <w:sz w:val="24"/>
        </w:rPr>
        <w:t>0.8</w:t>
      </w:r>
      <w:r>
        <w:rPr>
          <w:rFonts w:hint="eastAsia" w:ascii="仿宋_GB2312" w:hAnsi="宋体" w:eastAsia="仿宋_GB2312"/>
          <w:sz w:val="24"/>
        </w:rPr>
        <w:t>寸。</w:t>
      </w:r>
      <w:r>
        <w:rPr>
          <w:rFonts w:ascii="仿宋_GB2312" w:hAnsi="宋体" w:eastAsia="仿宋_GB2312"/>
          <w:sz w:val="24"/>
        </w:rPr>
        <w:t xml:space="preserve"> </w:t>
      </w:r>
    </w:p>
    <w:p>
      <w:pPr>
        <w:tabs>
          <w:tab w:val="left" w:pos="708"/>
        </w:tabs>
        <w:spacing w:line="420" w:lineRule="exact"/>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6.脾俞</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【定位】</w:t>
      </w:r>
      <w:r>
        <w:rPr>
          <w:rFonts w:ascii="仿宋_GB2312" w:hAnsi="宋体" w:eastAsia="仿宋_GB2312"/>
          <w:sz w:val="24"/>
        </w:rPr>
        <w:t xml:space="preserve"> </w:t>
      </w:r>
      <w:r>
        <w:rPr>
          <w:rFonts w:hint="eastAsia" w:ascii="仿宋_GB2312" w:hAnsi="宋体" w:eastAsia="仿宋_GB2312"/>
          <w:sz w:val="24"/>
        </w:rPr>
        <w:t>在背部，当第</w:t>
      </w:r>
      <w:r>
        <w:rPr>
          <w:rFonts w:ascii="仿宋_GB2312" w:hAnsi="宋体" w:eastAsia="仿宋_GB2312"/>
          <w:sz w:val="24"/>
        </w:rPr>
        <w:t>11</w:t>
      </w:r>
      <w:r>
        <w:rPr>
          <w:rFonts w:hint="eastAsia" w:ascii="仿宋_GB2312" w:hAnsi="宋体" w:eastAsia="仿宋_GB2312"/>
          <w:sz w:val="24"/>
        </w:rPr>
        <w:t>胸椎棘突下，旁开</w:t>
      </w:r>
      <w:r>
        <w:rPr>
          <w:rFonts w:ascii="仿宋_GB2312" w:hAnsi="宋体" w:eastAsia="仿宋_GB2312"/>
          <w:sz w:val="24"/>
        </w:rPr>
        <w:t>1.5</w:t>
      </w:r>
      <w:r>
        <w:rPr>
          <w:rFonts w:hint="eastAsia" w:ascii="仿宋_GB2312" w:hAnsi="宋体" w:eastAsia="仿宋_GB2312"/>
          <w:sz w:val="24"/>
        </w:rPr>
        <w:t>寸。</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【操作】</w:t>
      </w:r>
      <w:r>
        <w:rPr>
          <w:rFonts w:ascii="仿宋_GB2312" w:hAnsi="宋体" w:eastAsia="仿宋_GB2312"/>
          <w:sz w:val="24"/>
        </w:rPr>
        <w:t xml:space="preserve"> </w:t>
      </w:r>
      <w:r>
        <w:rPr>
          <w:rFonts w:hint="eastAsia" w:ascii="仿宋_GB2312" w:hAnsi="宋体" w:eastAsia="仿宋_GB2312"/>
          <w:sz w:val="24"/>
        </w:rPr>
        <w:t>直刺</w:t>
      </w:r>
      <w:r>
        <w:rPr>
          <w:rFonts w:ascii="仿宋_GB2312" w:hAnsi="宋体" w:eastAsia="仿宋_GB2312"/>
          <w:sz w:val="24"/>
        </w:rPr>
        <w:t>0.5</w:t>
      </w:r>
      <w:r>
        <w:rPr>
          <w:rFonts w:hint="eastAsia" w:ascii="仿宋_GB2312" w:hAnsi="宋体" w:eastAsia="仿宋_GB2312"/>
          <w:sz w:val="24"/>
        </w:rPr>
        <w:t>～</w:t>
      </w:r>
      <w:r>
        <w:rPr>
          <w:rFonts w:ascii="仿宋_GB2312" w:hAnsi="宋体" w:eastAsia="仿宋_GB2312"/>
          <w:sz w:val="24"/>
        </w:rPr>
        <w:t>1</w:t>
      </w:r>
      <w:r>
        <w:rPr>
          <w:rFonts w:hint="eastAsia" w:ascii="仿宋_GB2312" w:hAnsi="宋体" w:eastAsia="仿宋_GB2312"/>
          <w:sz w:val="24"/>
        </w:rPr>
        <w:t>寸。</w:t>
      </w:r>
      <w:r>
        <w:rPr>
          <w:rFonts w:ascii="仿宋_GB2312" w:hAnsi="宋体" w:eastAsia="仿宋_GB2312"/>
          <w:sz w:val="24"/>
        </w:rPr>
        <w:t xml:space="preserve"> </w:t>
      </w:r>
    </w:p>
    <w:p>
      <w:pPr>
        <w:tabs>
          <w:tab w:val="left" w:pos="708"/>
        </w:tabs>
        <w:spacing w:line="420" w:lineRule="exact"/>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7.胃俞</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【定位】</w:t>
      </w:r>
      <w:r>
        <w:rPr>
          <w:rFonts w:ascii="仿宋_GB2312" w:hAnsi="宋体" w:eastAsia="仿宋_GB2312"/>
          <w:sz w:val="24"/>
        </w:rPr>
        <w:t xml:space="preserve"> </w:t>
      </w:r>
      <w:r>
        <w:rPr>
          <w:rFonts w:hint="eastAsia" w:ascii="仿宋_GB2312" w:hAnsi="宋体" w:eastAsia="仿宋_GB2312"/>
          <w:sz w:val="24"/>
        </w:rPr>
        <w:t>在背部，当第</w:t>
      </w:r>
      <w:r>
        <w:rPr>
          <w:rFonts w:ascii="仿宋_GB2312" w:hAnsi="宋体" w:eastAsia="仿宋_GB2312"/>
          <w:sz w:val="24"/>
        </w:rPr>
        <w:t>12</w:t>
      </w:r>
      <w:r>
        <w:rPr>
          <w:rFonts w:hint="eastAsia" w:ascii="仿宋_GB2312" w:hAnsi="宋体" w:eastAsia="仿宋_GB2312"/>
          <w:sz w:val="24"/>
        </w:rPr>
        <w:t>胸椎棘突下，旁开</w:t>
      </w:r>
      <w:r>
        <w:rPr>
          <w:rFonts w:ascii="仿宋_GB2312" w:hAnsi="宋体" w:eastAsia="仿宋_GB2312"/>
          <w:sz w:val="24"/>
        </w:rPr>
        <w:t>1.5</w:t>
      </w:r>
      <w:r>
        <w:rPr>
          <w:rFonts w:hint="eastAsia" w:ascii="仿宋_GB2312" w:hAnsi="宋体" w:eastAsia="仿宋_GB2312"/>
          <w:sz w:val="24"/>
        </w:rPr>
        <w:t>寸。</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【操作】</w:t>
      </w:r>
      <w:r>
        <w:rPr>
          <w:rFonts w:ascii="仿宋_GB2312" w:hAnsi="宋体" w:eastAsia="仿宋_GB2312"/>
          <w:sz w:val="24"/>
        </w:rPr>
        <w:t xml:space="preserve"> </w:t>
      </w:r>
      <w:r>
        <w:rPr>
          <w:rFonts w:hint="eastAsia" w:ascii="仿宋_GB2312" w:hAnsi="宋体" w:eastAsia="仿宋_GB2312"/>
          <w:sz w:val="24"/>
        </w:rPr>
        <w:t>直刺</w:t>
      </w:r>
      <w:r>
        <w:rPr>
          <w:rFonts w:ascii="仿宋_GB2312" w:hAnsi="宋体" w:eastAsia="仿宋_GB2312"/>
          <w:sz w:val="24"/>
        </w:rPr>
        <w:t>0.5</w:t>
      </w:r>
      <w:r>
        <w:rPr>
          <w:rFonts w:hint="eastAsia" w:ascii="仿宋_GB2312" w:hAnsi="宋体" w:eastAsia="仿宋_GB2312"/>
          <w:sz w:val="24"/>
        </w:rPr>
        <w:t>～</w:t>
      </w:r>
      <w:r>
        <w:rPr>
          <w:rFonts w:ascii="仿宋_GB2312" w:hAnsi="宋体" w:eastAsia="仿宋_GB2312"/>
          <w:sz w:val="24"/>
        </w:rPr>
        <w:t>1</w:t>
      </w:r>
      <w:r>
        <w:rPr>
          <w:rFonts w:hint="eastAsia" w:ascii="仿宋_GB2312" w:hAnsi="宋体" w:eastAsia="仿宋_GB2312"/>
          <w:sz w:val="24"/>
        </w:rPr>
        <w:t>寸。</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28.肾俞   </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【定位】 在腰部，当第2腰椎棘突下，旁开1.5寸。</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【操作】 直刺0.5～1寸，可灸。</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29.大肠俞</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【定位】 在腰部，当第4腰椎棘突下，旁开1.5寸。</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【操作】 直刺0.5～1.2寸，可灸。</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30.关元俞 </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【定位】 在腰部，当第5腰椎棘突下，旁开1.5寸。</w:t>
      </w:r>
    </w:p>
    <w:p>
      <w:pPr>
        <w:tabs>
          <w:tab w:val="left" w:pos="708"/>
        </w:tabs>
        <w:spacing w:line="420" w:lineRule="exact"/>
        <w:ind w:firstLine="480" w:firstLineChars="200"/>
        <w:rPr>
          <w:rFonts w:hint="eastAsia" w:ascii="仿宋_GB2312" w:hAnsi="宋体" w:eastAsia="仿宋_GB2312"/>
          <w:sz w:val="24"/>
        </w:rPr>
      </w:pPr>
      <w:r>
        <w:rPr>
          <w:rFonts w:ascii="仿宋_GB2312" w:hAnsi="宋体" w:eastAsia="仿宋_GB2312"/>
          <w:sz w:val="24"/>
        </w:rPr>
        <w:t>【操作】</w:t>
      </w:r>
      <w:r>
        <w:rPr>
          <w:rFonts w:hint="eastAsia" w:ascii="仿宋_GB2312" w:hAnsi="宋体" w:eastAsia="仿宋_GB2312"/>
          <w:sz w:val="24"/>
        </w:rPr>
        <w:t xml:space="preserve"> 直刺0．5～1.2寸，可灸。</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31.秩边</w:t>
      </w:r>
      <w:r>
        <w:rPr>
          <w:rFonts w:ascii="仿宋_GB2312" w:hAnsi="宋体" w:eastAsia="仿宋_GB2312"/>
          <w:sz w:val="24"/>
        </w:rPr>
        <w:t xml:space="preserve"> </w:t>
      </w:r>
    </w:p>
    <w:p>
      <w:pPr>
        <w:tabs>
          <w:tab w:val="left" w:pos="708"/>
        </w:tabs>
        <w:spacing w:line="420" w:lineRule="exact"/>
        <w:ind w:firstLine="480" w:firstLineChars="200"/>
        <w:rPr>
          <w:rFonts w:ascii="仿宋_GB2312" w:hAnsi="宋体" w:eastAsia="仿宋_GB2312"/>
          <w:sz w:val="24"/>
        </w:rPr>
      </w:pPr>
      <w:r>
        <w:rPr>
          <w:rFonts w:ascii="仿宋_GB2312" w:hAnsi="宋体" w:eastAsia="仿宋_GB2312"/>
          <w:sz w:val="24"/>
        </w:rPr>
        <w:t>【定位】</w:t>
      </w:r>
      <w:r>
        <w:rPr>
          <w:rFonts w:hint="eastAsia" w:ascii="仿宋_GB2312" w:hAnsi="宋体" w:eastAsia="仿宋_GB2312"/>
          <w:sz w:val="24"/>
        </w:rPr>
        <w:t xml:space="preserve"> 在臀部，平第4骶后孔，骶正中嵴旁开3寸。</w:t>
      </w:r>
      <w:r>
        <w:rPr>
          <w:rFonts w:ascii="仿宋_GB2312" w:hAnsi="宋体" w:eastAsia="仿宋_GB2312"/>
          <w:sz w:val="24"/>
        </w:rPr>
        <w:t xml:space="preserve"> </w:t>
      </w:r>
    </w:p>
    <w:p>
      <w:pPr>
        <w:tabs>
          <w:tab w:val="left" w:pos="708"/>
        </w:tabs>
        <w:spacing w:line="420" w:lineRule="exact"/>
        <w:ind w:firstLine="480" w:firstLineChars="200"/>
        <w:rPr>
          <w:rFonts w:hint="eastAsia" w:ascii="仿宋_GB2312" w:hAnsi="宋体" w:eastAsia="仿宋_GB2312"/>
          <w:sz w:val="24"/>
        </w:rPr>
      </w:pPr>
      <w:r>
        <w:rPr>
          <w:rFonts w:ascii="仿宋_GB2312" w:hAnsi="宋体" w:eastAsia="仿宋_GB2312"/>
          <w:sz w:val="24"/>
        </w:rPr>
        <w:t>【操作】</w:t>
      </w:r>
      <w:r>
        <w:rPr>
          <w:rFonts w:hint="eastAsia" w:ascii="仿宋_GB2312" w:hAnsi="宋体" w:eastAsia="仿宋_GB2312"/>
          <w:sz w:val="24"/>
        </w:rPr>
        <w:t xml:space="preserve"> 直刺1.5～3寸。</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32.委中</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【定位】</w:t>
      </w:r>
      <w:r>
        <w:rPr>
          <w:rFonts w:ascii="仿宋_GB2312" w:hAnsi="宋体" w:eastAsia="仿宋_GB2312"/>
          <w:sz w:val="24"/>
        </w:rPr>
        <w:t xml:space="preserve"> </w:t>
      </w:r>
      <w:r>
        <w:rPr>
          <w:rFonts w:hint="eastAsia" w:ascii="仿宋_GB2312" w:hAnsi="宋体" w:eastAsia="仿宋_GB2312"/>
          <w:sz w:val="24"/>
        </w:rPr>
        <w:t>在腘横纹中点，当股二头肌腱与半腱肌腱的中间。</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【操作】</w:t>
      </w:r>
      <w:r>
        <w:rPr>
          <w:rFonts w:ascii="仿宋_GB2312" w:hAnsi="宋体" w:eastAsia="仿宋_GB2312"/>
          <w:sz w:val="24"/>
        </w:rPr>
        <w:t xml:space="preserve"> </w:t>
      </w:r>
      <w:r>
        <w:rPr>
          <w:rFonts w:hint="eastAsia" w:ascii="仿宋_GB2312" w:hAnsi="宋体" w:eastAsia="仿宋_GB2312"/>
          <w:sz w:val="24"/>
        </w:rPr>
        <w:t>直刺</w:t>
      </w:r>
      <w:r>
        <w:rPr>
          <w:rFonts w:ascii="仿宋_GB2312" w:hAnsi="宋体" w:eastAsia="仿宋_GB2312"/>
          <w:sz w:val="24"/>
        </w:rPr>
        <w:t>1</w:t>
      </w:r>
      <w:r>
        <w:rPr>
          <w:rFonts w:hint="eastAsia" w:ascii="仿宋_GB2312" w:hAnsi="宋体" w:eastAsia="仿宋_GB2312"/>
          <w:sz w:val="24"/>
        </w:rPr>
        <w:t>～</w:t>
      </w:r>
      <w:r>
        <w:rPr>
          <w:rFonts w:ascii="仿宋_GB2312" w:hAnsi="宋体" w:eastAsia="仿宋_GB2312"/>
          <w:sz w:val="24"/>
        </w:rPr>
        <w:t>1.5</w:t>
      </w:r>
      <w:r>
        <w:rPr>
          <w:rFonts w:hint="eastAsia" w:ascii="仿宋_GB2312" w:hAnsi="宋体" w:eastAsia="仿宋_GB2312"/>
          <w:sz w:val="24"/>
        </w:rPr>
        <w:t>寸，或用三棱针点刺腘静脉出血。</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 xml:space="preserve">33.承山  </w:t>
      </w:r>
      <w:r>
        <w:rPr>
          <w:rFonts w:ascii="仿宋_GB2312" w:hAnsi="宋体" w:eastAsia="仿宋_GB2312"/>
          <w:sz w:val="24"/>
        </w:rPr>
        <w:t xml:space="preserve"> </w:t>
      </w:r>
    </w:p>
    <w:p>
      <w:pPr>
        <w:tabs>
          <w:tab w:val="left" w:pos="708"/>
        </w:tabs>
        <w:spacing w:line="420" w:lineRule="exact"/>
        <w:ind w:firstLine="480" w:firstLineChars="200"/>
        <w:rPr>
          <w:rFonts w:ascii="仿宋_GB2312" w:hAnsi="宋体" w:eastAsia="仿宋_GB2312"/>
          <w:sz w:val="24"/>
        </w:rPr>
      </w:pPr>
      <w:r>
        <w:rPr>
          <w:rFonts w:ascii="仿宋_GB2312" w:hAnsi="宋体" w:eastAsia="仿宋_GB2312"/>
          <w:sz w:val="24"/>
        </w:rPr>
        <w:t>【定位】</w:t>
      </w:r>
      <w:r>
        <w:rPr>
          <w:rFonts w:hint="eastAsia" w:ascii="仿宋_GB2312" w:hAnsi="宋体" w:eastAsia="仿宋_GB2312"/>
          <w:sz w:val="24"/>
        </w:rPr>
        <w:t xml:space="preserve"> 在小腿后面正中，委中与昆仑之间，当伸直小腿或足跟上提时腓肠肌腹下出现尖角凹陷处。</w:t>
      </w:r>
      <w:r>
        <w:rPr>
          <w:rFonts w:ascii="仿宋_GB2312" w:hAnsi="宋体" w:eastAsia="仿宋_GB2312"/>
          <w:sz w:val="24"/>
        </w:rPr>
        <w:t xml:space="preserve"> </w:t>
      </w:r>
    </w:p>
    <w:p>
      <w:pPr>
        <w:tabs>
          <w:tab w:val="left" w:pos="708"/>
        </w:tabs>
        <w:spacing w:line="420" w:lineRule="exact"/>
        <w:ind w:firstLine="480" w:firstLineChars="200"/>
        <w:rPr>
          <w:rFonts w:hint="eastAsia" w:ascii="仿宋_GB2312" w:hAnsi="宋体" w:eastAsia="仿宋_GB2312"/>
          <w:sz w:val="24"/>
        </w:rPr>
      </w:pPr>
      <w:r>
        <w:rPr>
          <w:rFonts w:ascii="仿宋_GB2312" w:hAnsi="宋体" w:eastAsia="仿宋_GB2312"/>
          <w:sz w:val="24"/>
        </w:rPr>
        <w:t>【操作】</w:t>
      </w:r>
      <w:r>
        <w:rPr>
          <w:rFonts w:hint="eastAsia" w:ascii="仿宋_GB2312" w:hAnsi="宋体" w:eastAsia="仿宋_GB2312"/>
          <w:sz w:val="24"/>
        </w:rPr>
        <w:t xml:space="preserve"> 直刺1～2寸。</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34.昆仑</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【定位】 在足部外踝后方，当外踝尖与跟腱之间凹陷处。</w:t>
      </w:r>
      <w:r>
        <w:rPr>
          <w:rFonts w:ascii="仿宋_GB2312" w:hAnsi="宋体" w:eastAsia="仿宋_GB2312"/>
          <w:sz w:val="24"/>
        </w:rPr>
        <w:t xml:space="preserve"> </w:t>
      </w:r>
    </w:p>
    <w:p>
      <w:pPr>
        <w:tabs>
          <w:tab w:val="left" w:pos="708"/>
        </w:tabs>
        <w:spacing w:line="420" w:lineRule="exact"/>
        <w:ind w:firstLine="480" w:firstLineChars="200"/>
        <w:rPr>
          <w:rFonts w:hint="eastAsia" w:ascii="仿宋_GB2312" w:hAnsi="宋体" w:eastAsia="仿宋_GB2312"/>
          <w:sz w:val="24"/>
        </w:rPr>
      </w:pPr>
      <w:r>
        <w:rPr>
          <w:rFonts w:ascii="仿宋_GB2312" w:hAnsi="宋体" w:eastAsia="仿宋_GB2312"/>
          <w:sz w:val="24"/>
        </w:rPr>
        <w:t>【操作】</w:t>
      </w:r>
      <w:r>
        <w:rPr>
          <w:rFonts w:hint="eastAsia" w:ascii="仿宋_GB2312" w:hAnsi="宋体" w:eastAsia="仿宋_GB2312"/>
          <w:sz w:val="24"/>
        </w:rPr>
        <w:t xml:space="preserve"> 直刺0.5～0.8寸。</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35.至阴</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【定位】 在足小趾末节外侧，距趾甲角0.1寸。</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【操作】 浅刺0.1寸，胎位不正用灸法。</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36.太溪</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【定位】</w:t>
      </w:r>
      <w:r>
        <w:rPr>
          <w:rFonts w:ascii="仿宋_GB2312" w:hAnsi="宋体" w:eastAsia="仿宋_GB2312"/>
          <w:sz w:val="24"/>
        </w:rPr>
        <w:t xml:space="preserve"> </w:t>
      </w:r>
      <w:r>
        <w:rPr>
          <w:rFonts w:hint="eastAsia" w:ascii="仿宋_GB2312" w:hAnsi="宋体" w:eastAsia="仿宋_GB2312"/>
          <w:sz w:val="24"/>
        </w:rPr>
        <w:t>在足内侧内踝后方，当内踝尖与跟腱之间的凹陷处。</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【操作】</w:t>
      </w:r>
      <w:r>
        <w:rPr>
          <w:rFonts w:ascii="仿宋_GB2312" w:hAnsi="宋体" w:eastAsia="仿宋_GB2312"/>
          <w:sz w:val="24"/>
        </w:rPr>
        <w:t xml:space="preserve"> </w:t>
      </w:r>
      <w:r>
        <w:rPr>
          <w:rFonts w:hint="eastAsia" w:ascii="仿宋_GB2312" w:hAnsi="宋体" w:eastAsia="仿宋_GB2312"/>
          <w:sz w:val="24"/>
        </w:rPr>
        <w:t>直刺</w:t>
      </w:r>
      <w:r>
        <w:rPr>
          <w:rFonts w:ascii="仿宋_GB2312" w:hAnsi="宋体" w:eastAsia="仿宋_GB2312"/>
          <w:sz w:val="24"/>
        </w:rPr>
        <w:t>0.3</w:t>
      </w:r>
      <w:r>
        <w:rPr>
          <w:rFonts w:hint="eastAsia" w:ascii="仿宋_GB2312" w:hAnsi="宋体" w:eastAsia="仿宋_GB2312"/>
          <w:sz w:val="24"/>
        </w:rPr>
        <w:t>～</w:t>
      </w:r>
      <w:r>
        <w:rPr>
          <w:rFonts w:ascii="仿宋_GB2312" w:hAnsi="宋体" w:eastAsia="仿宋_GB2312"/>
          <w:sz w:val="24"/>
        </w:rPr>
        <w:t>0.5</w:t>
      </w:r>
      <w:r>
        <w:rPr>
          <w:rFonts w:hint="eastAsia" w:ascii="仿宋_GB2312" w:hAnsi="宋体" w:eastAsia="仿宋_GB2312"/>
          <w:sz w:val="24"/>
        </w:rPr>
        <w:t>寸。</w:t>
      </w:r>
    </w:p>
    <w:p>
      <w:pPr>
        <w:tabs>
          <w:tab w:val="left" w:pos="708"/>
        </w:tabs>
        <w:spacing w:line="420" w:lineRule="exact"/>
        <w:ind w:firstLine="480" w:firstLineChars="200"/>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7.水泉</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【定位】</w:t>
      </w:r>
      <w:r>
        <w:rPr>
          <w:rFonts w:ascii="仿宋_GB2312" w:hAnsi="宋体" w:eastAsia="仿宋_GB2312"/>
          <w:sz w:val="24"/>
        </w:rPr>
        <w:t xml:space="preserve"> </w:t>
      </w:r>
      <w:r>
        <w:rPr>
          <w:rFonts w:hint="eastAsia" w:ascii="仿宋_GB2312" w:hAnsi="宋体" w:eastAsia="仿宋_GB2312"/>
          <w:sz w:val="24"/>
        </w:rPr>
        <w:t>太溪穴直下</w:t>
      </w:r>
      <w:r>
        <w:rPr>
          <w:rFonts w:ascii="仿宋_GB2312" w:hAnsi="宋体" w:eastAsia="仿宋_GB2312"/>
          <w:sz w:val="24"/>
        </w:rPr>
        <w:t>1</w:t>
      </w:r>
      <w:r>
        <w:rPr>
          <w:rFonts w:hint="eastAsia" w:ascii="仿宋_GB2312" w:hAnsi="宋体" w:eastAsia="仿宋_GB2312"/>
          <w:sz w:val="24"/>
        </w:rPr>
        <w:t>寸，当跟骨结节内侧凹陷处。</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【操作】</w:t>
      </w:r>
      <w:r>
        <w:rPr>
          <w:rFonts w:ascii="仿宋_GB2312" w:hAnsi="宋体" w:eastAsia="仿宋_GB2312"/>
          <w:sz w:val="24"/>
        </w:rPr>
        <w:t xml:space="preserve"> </w:t>
      </w:r>
      <w:r>
        <w:rPr>
          <w:rFonts w:hint="eastAsia" w:ascii="仿宋_GB2312" w:hAnsi="宋体" w:eastAsia="仿宋_GB2312"/>
          <w:sz w:val="24"/>
        </w:rPr>
        <w:t>直刺</w:t>
      </w:r>
      <w:r>
        <w:rPr>
          <w:rFonts w:ascii="仿宋_GB2312" w:hAnsi="宋体" w:eastAsia="仿宋_GB2312"/>
          <w:sz w:val="24"/>
        </w:rPr>
        <w:t>0.3</w:t>
      </w:r>
      <w:r>
        <w:rPr>
          <w:rFonts w:hint="eastAsia" w:ascii="仿宋_GB2312" w:hAnsi="宋体" w:eastAsia="仿宋_GB2312"/>
          <w:sz w:val="24"/>
        </w:rPr>
        <w:t>～</w:t>
      </w:r>
      <w:r>
        <w:rPr>
          <w:rFonts w:ascii="仿宋_GB2312" w:hAnsi="宋体" w:eastAsia="仿宋_GB2312"/>
          <w:sz w:val="24"/>
        </w:rPr>
        <w:t>0.5</w:t>
      </w:r>
      <w:r>
        <w:rPr>
          <w:rFonts w:hint="eastAsia" w:ascii="仿宋_GB2312" w:hAnsi="宋体" w:eastAsia="仿宋_GB2312"/>
          <w:sz w:val="24"/>
        </w:rPr>
        <w:t>寸。</w:t>
      </w:r>
      <w:r>
        <w:rPr>
          <w:rFonts w:ascii="仿宋_GB2312" w:hAnsi="宋体" w:eastAsia="仿宋_GB2312"/>
          <w:sz w:val="24"/>
        </w:rPr>
        <w:t xml:space="preserve"> </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38.内关</w:t>
      </w:r>
      <w:r>
        <w:rPr>
          <w:rFonts w:ascii="仿宋_GB2312" w:hAnsi="宋体" w:eastAsia="仿宋_GB2312"/>
          <w:sz w:val="24"/>
        </w:rPr>
        <w:t xml:space="preserve"> </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【定位】 当曲泽与大陵的连线上，腕横纹上2寸，掌长肌腱与桡侧腕屈肌腱之间。 </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【操作】 直刺0.5～１寸。</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39.肩髎   </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【定位】 肩髃后方，当臂外展时，于肩峰后下方呈现凹陷处。 </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【操作】 向肩关节直刺1～1.5寸。</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40.外关</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【定位】</w:t>
      </w:r>
      <w:r>
        <w:rPr>
          <w:rFonts w:ascii="仿宋_GB2312" w:hAnsi="宋体" w:eastAsia="仿宋_GB2312"/>
          <w:sz w:val="24"/>
        </w:rPr>
        <w:t xml:space="preserve"> </w:t>
      </w:r>
      <w:r>
        <w:rPr>
          <w:rFonts w:hint="eastAsia" w:ascii="仿宋_GB2312" w:hAnsi="宋体" w:eastAsia="仿宋_GB2312"/>
          <w:sz w:val="24"/>
        </w:rPr>
        <w:t>在前臂背侧，当阳池与肘尖的连线上，腕背横纹上</w:t>
      </w:r>
      <w:r>
        <w:rPr>
          <w:rFonts w:ascii="仿宋_GB2312" w:hAnsi="宋体" w:eastAsia="仿宋_GB2312"/>
          <w:sz w:val="24"/>
        </w:rPr>
        <w:t>2</w:t>
      </w:r>
      <w:r>
        <w:rPr>
          <w:rFonts w:hint="eastAsia" w:ascii="仿宋_GB2312" w:hAnsi="宋体" w:eastAsia="仿宋_GB2312"/>
          <w:sz w:val="24"/>
        </w:rPr>
        <w:t>寸，尺骨与桡骨之间。</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【操作】</w:t>
      </w:r>
      <w:r>
        <w:rPr>
          <w:rFonts w:ascii="仿宋_GB2312" w:hAnsi="宋体" w:eastAsia="仿宋_GB2312"/>
          <w:sz w:val="24"/>
        </w:rPr>
        <w:t xml:space="preserve"> </w:t>
      </w:r>
      <w:r>
        <w:rPr>
          <w:rFonts w:hint="eastAsia" w:ascii="仿宋_GB2312" w:hAnsi="宋体" w:eastAsia="仿宋_GB2312"/>
          <w:sz w:val="24"/>
        </w:rPr>
        <w:t>直刺</w:t>
      </w:r>
      <w:r>
        <w:rPr>
          <w:rFonts w:ascii="仿宋_GB2312" w:hAnsi="宋体" w:eastAsia="仿宋_GB2312"/>
          <w:sz w:val="24"/>
        </w:rPr>
        <w:t>0.5</w:t>
      </w:r>
      <w:r>
        <w:rPr>
          <w:rFonts w:hint="eastAsia" w:ascii="仿宋_GB2312" w:hAnsi="宋体" w:eastAsia="仿宋_GB2312"/>
          <w:sz w:val="24"/>
        </w:rPr>
        <w:t>～</w:t>
      </w:r>
      <w:r>
        <w:rPr>
          <w:rFonts w:ascii="仿宋_GB2312" w:hAnsi="宋体" w:eastAsia="仿宋_GB2312"/>
          <w:sz w:val="24"/>
        </w:rPr>
        <w:t>1</w:t>
      </w:r>
      <w:r>
        <w:rPr>
          <w:rFonts w:hint="eastAsia" w:ascii="仿宋_GB2312" w:hAnsi="宋体" w:eastAsia="仿宋_GB2312"/>
          <w:sz w:val="24"/>
        </w:rPr>
        <w:t>寸。</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41.关冲</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【定位】</w:t>
      </w:r>
      <w:r>
        <w:rPr>
          <w:rFonts w:ascii="仿宋_GB2312" w:hAnsi="宋体" w:eastAsia="仿宋_GB2312"/>
          <w:sz w:val="24"/>
        </w:rPr>
        <w:t xml:space="preserve"> </w:t>
      </w:r>
      <w:r>
        <w:rPr>
          <w:rFonts w:hint="eastAsia" w:ascii="仿宋_GB2312" w:hAnsi="宋体" w:eastAsia="仿宋_GB2312"/>
          <w:sz w:val="24"/>
        </w:rPr>
        <w:t>无名指尺侧指甲根角旁</w:t>
      </w:r>
      <w:r>
        <w:rPr>
          <w:rFonts w:ascii="仿宋_GB2312" w:hAnsi="宋体" w:eastAsia="仿宋_GB2312"/>
          <w:sz w:val="24"/>
        </w:rPr>
        <w:t>0.1</w:t>
      </w:r>
      <w:r>
        <w:rPr>
          <w:rFonts w:hint="eastAsia" w:ascii="仿宋_GB2312" w:hAnsi="宋体" w:eastAsia="仿宋_GB2312"/>
          <w:sz w:val="24"/>
        </w:rPr>
        <w:t>寸。</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【操作】</w:t>
      </w:r>
      <w:r>
        <w:rPr>
          <w:rFonts w:ascii="仿宋_GB2312" w:hAnsi="宋体" w:eastAsia="仿宋_GB2312"/>
          <w:sz w:val="24"/>
        </w:rPr>
        <w:t xml:space="preserve"> </w:t>
      </w:r>
      <w:r>
        <w:rPr>
          <w:rFonts w:hint="eastAsia" w:ascii="仿宋_GB2312" w:hAnsi="宋体" w:eastAsia="仿宋_GB2312"/>
          <w:sz w:val="24"/>
        </w:rPr>
        <w:t>浅刺</w:t>
      </w:r>
      <w:r>
        <w:rPr>
          <w:rFonts w:ascii="仿宋_GB2312" w:hAnsi="宋体" w:eastAsia="仿宋_GB2312"/>
          <w:sz w:val="24"/>
        </w:rPr>
        <w:t>0.1</w:t>
      </w:r>
      <w:r>
        <w:rPr>
          <w:rFonts w:hint="eastAsia" w:ascii="仿宋_GB2312" w:hAnsi="宋体" w:eastAsia="仿宋_GB2312"/>
          <w:sz w:val="24"/>
        </w:rPr>
        <w:t>寸；或点刺出血。</w:t>
      </w:r>
      <w:r>
        <w:rPr>
          <w:rFonts w:ascii="仿宋_GB2312" w:hAnsi="宋体" w:eastAsia="仿宋_GB2312"/>
          <w:sz w:val="24"/>
        </w:rPr>
        <w:t xml:space="preserve"> </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42.瞳子髎</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【定位】 目外眦外侧约</w:t>
      </w:r>
      <w:r>
        <w:rPr>
          <w:rFonts w:ascii="仿宋_GB2312" w:hAnsi="宋体" w:eastAsia="仿宋_GB2312"/>
          <w:sz w:val="24"/>
        </w:rPr>
        <w:t>0.5</w:t>
      </w:r>
      <w:r>
        <w:rPr>
          <w:rFonts w:hint="eastAsia" w:ascii="仿宋_GB2312" w:hAnsi="宋体" w:eastAsia="仿宋_GB2312"/>
          <w:sz w:val="24"/>
        </w:rPr>
        <w:t>寸，眶骨外缘凹陷中。</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【操作】</w:t>
      </w:r>
      <w:r>
        <w:rPr>
          <w:rFonts w:ascii="仿宋_GB2312" w:hAnsi="宋体" w:eastAsia="仿宋_GB2312"/>
          <w:sz w:val="24"/>
        </w:rPr>
        <w:t xml:space="preserve"> </w:t>
      </w:r>
      <w:r>
        <w:rPr>
          <w:rFonts w:hint="eastAsia" w:ascii="仿宋_GB2312" w:hAnsi="宋体" w:eastAsia="仿宋_GB2312"/>
          <w:sz w:val="24"/>
        </w:rPr>
        <w:t>平刺</w:t>
      </w:r>
      <w:r>
        <w:rPr>
          <w:rFonts w:ascii="仿宋_GB2312" w:hAnsi="宋体" w:eastAsia="仿宋_GB2312"/>
          <w:sz w:val="24"/>
        </w:rPr>
        <w:t>0.3</w:t>
      </w:r>
      <w:r>
        <w:rPr>
          <w:rFonts w:hint="eastAsia" w:ascii="仿宋_GB2312" w:hAnsi="宋体" w:eastAsia="仿宋_GB2312"/>
          <w:sz w:val="24"/>
        </w:rPr>
        <w:t>～</w:t>
      </w:r>
      <w:r>
        <w:rPr>
          <w:rFonts w:ascii="仿宋_GB2312" w:hAnsi="宋体" w:eastAsia="仿宋_GB2312"/>
          <w:sz w:val="24"/>
        </w:rPr>
        <w:t>0.5</w:t>
      </w:r>
      <w:r>
        <w:rPr>
          <w:rFonts w:hint="eastAsia" w:ascii="仿宋_GB2312" w:hAnsi="宋体" w:eastAsia="仿宋_GB2312"/>
          <w:sz w:val="24"/>
        </w:rPr>
        <w:t>寸，或用三棱针点刺出血。</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43.率谷</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【定位】</w:t>
      </w:r>
      <w:r>
        <w:rPr>
          <w:rFonts w:ascii="仿宋_GB2312" w:hAnsi="宋体" w:eastAsia="仿宋_GB2312"/>
          <w:sz w:val="24"/>
        </w:rPr>
        <w:t xml:space="preserve"> </w:t>
      </w:r>
      <w:r>
        <w:rPr>
          <w:rFonts w:hint="eastAsia" w:ascii="仿宋_GB2312" w:hAnsi="宋体" w:eastAsia="仿宋_GB2312"/>
          <w:sz w:val="24"/>
        </w:rPr>
        <w:t>耳尖直上，入发际</w:t>
      </w:r>
      <w:r>
        <w:rPr>
          <w:rFonts w:ascii="仿宋_GB2312" w:hAnsi="宋体" w:eastAsia="仿宋_GB2312"/>
          <w:sz w:val="24"/>
        </w:rPr>
        <w:t>1.5</w:t>
      </w:r>
      <w:r>
        <w:rPr>
          <w:rFonts w:hint="eastAsia" w:ascii="仿宋_GB2312" w:hAnsi="宋体" w:eastAsia="仿宋_GB2312"/>
          <w:sz w:val="24"/>
        </w:rPr>
        <w:t>寸。</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【操作】</w:t>
      </w:r>
      <w:r>
        <w:rPr>
          <w:rFonts w:ascii="仿宋_GB2312" w:hAnsi="宋体" w:eastAsia="仿宋_GB2312"/>
          <w:sz w:val="24"/>
        </w:rPr>
        <w:t xml:space="preserve"> </w:t>
      </w:r>
      <w:r>
        <w:rPr>
          <w:rFonts w:hint="eastAsia" w:ascii="仿宋_GB2312" w:hAnsi="宋体" w:eastAsia="仿宋_GB2312"/>
          <w:sz w:val="24"/>
        </w:rPr>
        <w:t>平刺</w:t>
      </w:r>
      <w:r>
        <w:rPr>
          <w:rFonts w:ascii="仿宋_GB2312" w:hAnsi="宋体" w:eastAsia="仿宋_GB2312"/>
          <w:sz w:val="24"/>
        </w:rPr>
        <w:t>0.5</w:t>
      </w:r>
      <w:r>
        <w:rPr>
          <w:rFonts w:hint="eastAsia" w:ascii="仿宋_GB2312" w:hAnsi="宋体" w:eastAsia="仿宋_GB2312"/>
          <w:sz w:val="24"/>
        </w:rPr>
        <w:t>寸～</w:t>
      </w:r>
      <w:r>
        <w:rPr>
          <w:rFonts w:ascii="仿宋_GB2312" w:hAnsi="宋体" w:eastAsia="仿宋_GB2312"/>
          <w:sz w:val="24"/>
        </w:rPr>
        <w:t>0.8</w:t>
      </w:r>
      <w:r>
        <w:rPr>
          <w:rFonts w:hint="eastAsia" w:ascii="仿宋_GB2312" w:hAnsi="宋体" w:eastAsia="仿宋_GB2312"/>
          <w:sz w:val="24"/>
        </w:rPr>
        <w:t>寸。</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44.风池</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【定位】</w:t>
      </w:r>
      <w:r>
        <w:rPr>
          <w:rFonts w:ascii="仿宋_GB2312" w:hAnsi="宋体" w:eastAsia="仿宋_GB2312"/>
          <w:sz w:val="24"/>
        </w:rPr>
        <w:t xml:space="preserve"> </w:t>
      </w:r>
      <w:r>
        <w:rPr>
          <w:rFonts w:hint="eastAsia" w:ascii="仿宋_GB2312" w:hAnsi="宋体" w:eastAsia="仿宋_GB2312"/>
          <w:sz w:val="24"/>
        </w:rPr>
        <w:t>在项部，当枕骨之下，与风府相平，胸锁乳突肌与斜方肌上端之间的凹陷处。</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【操作】</w:t>
      </w:r>
      <w:r>
        <w:rPr>
          <w:rFonts w:ascii="仿宋_GB2312" w:hAnsi="宋体" w:eastAsia="仿宋_GB2312"/>
          <w:sz w:val="24"/>
        </w:rPr>
        <w:t xml:space="preserve"> </w:t>
      </w:r>
      <w:r>
        <w:rPr>
          <w:rFonts w:hint="eastAsia" w:ascii="仿宋_GB2312" w:hAnsi="宋体" w:eastAsia="仿宋_GB2312"/>
          <w:sz w:val="24"/>
        </w:rPr>
        <w:t>针尖微下，向鼻尖斜刺</w:t>
      </w:r>
      <w:r>
        <w:rPr>
          <w:rFonts w:ascii="仿宋_GB2312" w:hAnsi="宋体" w:eastAsia="仿宋_GB2312"/>
          <w:sz w:val="24"/>
        </w:rPr>
        <w:t>0.8</w:t>
      </w:r>
      <w:r>
        <w:rPr>
          <w:rFonts w:hint="eastAsia" w:ascii="仿宋_GB2312" w:hAnsi="宋体" w:eastAsia="仿宋_GB2312"/>
          <w:sz w:val="24"/>
        </w:rPr>
        <w:t>～</w:t>
      </w:r>
      <w:r>
        <w:rPr>
          <w:rFonts w:ascii="仿宋_GB2312" w:hAnsi="宋体" w:eastAsia="仿宋_GB2312"/>
          <w:sz w:val="24"/>
        </w:rPr>
        <w:t>1.2</w:t>
      </w:r>
      <w:r>
        <w:rPr>
          <w:rFonts w:hint="eastAsia" w:ascii="仿宋_GB2312" w:hAnsi="宋体" w:eastAsia="仿宋_GB2312"/>
          <w:sz w:val="24"/>
        </w:rPr>
        <w:t>寸，或平刺透风府穴，深部为延髓，必须严格掌握针刺角度与深度。</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45.环跳  </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【定位】侧卧屈股，当股骨大转子最凸点与骶管裂孔连线的外1/3与中1/3交点处。 </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【操作】直刺2～3寸。</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46.阳陵泉 </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【定位】  在小腿外侧，当腓骨头前下方凹陷处。 </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【操作】  直刺1～1.5寸。</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47.太冲      </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【定位】 在足背侧，当第1跖骨间隙的后方凹陷处。 </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【操作】 直刺0.5～0.8寸。</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48.关元</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【定位】</w:t>
      </w:r>
      <w:r>
        <w:rPr>
          <w:rFonts w:ascii="仿宋_GB2312" w:hAnsi="宋体" w:eastAsia="仿宋_GB2312"/>
          <w:sz w:val="24"/>
        </w:rPr>
        <w:t xml:space="preserve"> </w:t>
      </w:r>
      <w:r>
        <w:rPr>
          <w:rFonts w:hint="eastAsia" w:ascii="仿宋_GB2312" w:hAnsi="宋体" w:eastAsia="仿宋_GB2312"/>
          <w:sz w:val="24"/>
        </w:rPr>
        <w:t>在下腹部，前正中线上，当脐中下</w:t>
      </w:r>
      <w:r>
        <w:rPr>
          <w:rFonts w:ascii="仿宋_GB2312" w:hAnsi="宋体" w:eastAsia="仿宋_GB2312"/>
          <w:sz w:val="24"/>
        </w:rPr>
        <w:t>3</w:t>
      </w:r>
      <w:r>
        <w:rPr>
          <w:rFonts w:hint="eastAsia" w:ascii="仿宋_GB2312" w:hAnsi="宋体" w:eastAsia="仿宋_GB2312"/>
          <w:sz w:val="24"/>
        </w:rPr>
        <w:t>寸。</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【操作】</w:t>
      </w:r>
      <w:r>
        <w:rPr>
          <w:rFonts w:ascii="仿宋_GB2312" w:hAnsi="宋体" w:eastAsia="仿宋_GB2312"/>
          <w:sz w:val="24"/>
        </w:rPr>
        <w:t xml:space="preserve"> </w:t>
      </w:r>
      <w:r>
        <w:rPr>
          <w:rFonts w:hint="eastAsia" w:ascii="仿宋_GB2312" w:hAnsi="宋体" w:eastAsia="仿宋_GB2312"/>
          <w:sz w:val="24"/>
        </w:rPr>
        <w:t>直刺</w:t>
      </w:r>
      <w:r>
        <w:rPr>
          <w:rFonts w:ascii="仿宋_GB2312" w:hAnsi="宋体" w:eastAsia="仿宋_GB2312"/>
          <w:sz w:val="24"/>
        </w:rPr>
        <w:t>0.5</w:t>
      </w:r>
      <w:r>
        <w:rPr>
          <w:rFonts w:hint="eastAsia" w:ascii="仿宋_GB2312" w:hAnsi="宋体" w:eastAsia="仿宋_GB2312"/>
          <w:sz w:val="24"/>
        </w:rPr>
        <w:t>～</w:t>
      </w:r>
      <w:r>
        <w:rPr>
          <w:rFonts w:ascii="仿宋_GB2312" w:hAnsi="宋体" w:eastAsia="仿宋_GB2312"/>
          <w:sz w:val="24"/>
        </w:rPr>
        <w:t>1</w:t>
      </w:r>
      <w:r>
        <w:rPr>
          <w:rFonts w:hint="eastAsia" w:ascii="仿宋_GB2312" w:hAnsi="宋体" w:eastAsia="仿宋_GB2312"/>
          <w:sz w:val="24"/>
        </w:rPr>
        <w:t>寸，需要排尿后进行针刺。</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49.神阙</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【定位】</w:t>
      </w:r>
      <w:r>
        <w:rPr>
          <w:rFonts w:ascii="仿宋_GB2312" w:hAnsi="宋体" w:eastAsia="仿宋_GB2312"/>
          <w:sz w:val="24"/>
        </w:rPr>
        <w:t xml:space="preserve"> </w:t>
      </w:r>
      <w:r>
        <w:rPr>
          <w:rFonts w:hint="eastAsia" w:ascii="仿宋_GB2312" w:hAnsi="宋体" w:eastAsia="仿宋_GB2312"/>
          <w:sz w:val="24"/>
        </w:rPr>
        <w:t>在腹中部，脐中央。</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【操作】</w:t>
      </w:r>
      <w:r>
        <w:rPr>
          <w:rFonts w:ascii="仿宋_GB2312" w:hAnsi="宋体" w:eastAsia="仿宋_GB2312"/>
          <w:sz w:val="24"/>
        </w:rPr>
        <w:t xml:space="preserve"> </w:t>
      </w:r>
      <w:r>
        <w:rPr>
          <w:rFonts w:hint="eastAsia" w:ascii="仿宋_GB2312" w:hAnsi="宋体" w:eastAsia="仿宋_GB2312"/>
          <w:sz w:val="24"/>
        </w:rPr>
        <w:t>禁刺；宜灸。</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50.中脘</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【定位】</w:t>
      </w:r>
      <w:r>
        <w:rPr>
          <w:rFonts w:ascii="仿宋_GB2312" w:hAnsi="宋体" w:eastAsia="仿宋_GB2312"/>
          <w:sz w:val="24"/>
        </w:rPr>
        <w:t xml:space="preserve"> </w:t>
      </w:r>
      <w:r>
        <w:rPr>
          <w:rFonts w:hint="eastAsia" w:ascii="仿宋_GB2312" w:hAnsi="宋体" w:eastAsia="仿宋_GB2312"/>
          <w:sz w:val="24"/>
        </w:rPr>
        <w:t>在上腹部，前正中线上，当脐中上</w:t>
      </w:r>
      <w:r>
        <w:rPr>
          <w:rFonts w:ascii="仿宋_GB2312" w:hAnsi="宋体" w:eastAsia="仿宋_GB2312"/>
          <w:sz w:val="24"/>
        </w:rPr>
        <w:t>4</w:t>
      </w:r>
      <w:r>
        <w:rPr>
          <w:rFonts w:hint="eastAsia" w:ascii="仿宋_GB2312" w:hAnsi="宋体" w:eastAsia="仿宋_GB2312"/>
          <w:sz w:val="24"/>
        </w:rPr>
        <w:t>寸。</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【操作】</w:t>
      </w:r>
      <w:r>
        <w:rPr>
          <w:rFonts w:ascii="仿宋_GB2312" w:hAnsi="宋体" w:eastAsia="仿宋_GB2312"/>
          <w:sz w:val="24"/>
        </w:rPr>
        <w:t xml:space="preserve"> </w:t>
      </w:r>
      <w:r>
        <w:rPr>
          <w:rFonts w:hint="eastAsia" w:ascii="仿宋_GB2312" w:hAnsi="宋体" w:eastAsia="仿宋_GB2312"/>
          <w:sz w:val="24"/>
        </w:rPr>
        <w:t>直刺</w:t>
      </w:r>
      <w:r>
        <w:rPr>
          <w:rFonts w:ascii="仿宋_GB2312" w:hAnsi="宋体" w:eastAsia="仿宋_GB2312"/>
          <w:sz w:val="24"/>
        </w:rPr>
        <w:t>0.8</w:t>
      </w:r>
      <w:r>
        <w:rPr>
          <w:rFonts w:hint="eastAsia" w:ascii="仿宋_GB2312" w:hAnsi="宋体" w:eastAsia="仿宋_GB2312"/>
          <w:sz w:val="24"/>
        </w:rPr>
        <w:t>～</w:t>
      </w:r>
      <w:r>
        <w:rPr>
          <w:rFonts w:ascii="仿宋_GB2312" w:hAnsi="宋体" w:eastAsia="仿宋_GB2312"/>
          <w:sz w:val="24"/>
        </w:rPr>
        <w:t>1.2</w:t>
      </w:r>
      <w:r>
        <w:rPr>
          <w:rFonts w:hint="eastAsia" w:ascii="仿宋_GB2312" w:hAnsi="宋体" w:eastAsia="仿宋_GB2312"/>
          <w:sz w:val="24"/>
        </w:rPr>
        <w:t>寸。</w:t>
      </w:r>
      <w:r>
        <w:rPr>
          <w:rFonts w:ascii="仿宋_GB2312" w:hAnsi="宋体" w:eastAsia="仿宋_GB2312"/>
          <w:sz w:val="24"/>
        </w:rPr>
        <w:t xml:space="preserve"> </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51.大椎</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【定位】</w:t>
      </w:r>
      <w:r>
        <w:rPr>
          <w:rFonts w:ascii="仿宋_GB2312" w:hAnsi="宋体" w:eastAsia="仿宋_GB2312"/>
          <w:sz w:val="24"/>
        </w:rPr>
        <w:t xml:space="preserve"> </w:t>
      </w:r>
      <w:r>
        <w:rPr>
          <w:rFonts w:hint="eastAsia" w:ascii="仿宋_GB2312" w:hAnsi="宋体" w:eastAsia="仿宋_GB2312"/>
          <w:sz w:val="24"/>
        </w:rPr>
        <w:t>在后正中线上，第</w:t>
      </w:r>
      <w:r>
        <w:rPr>
          <w:rFonts w:ascii="仿宋_GB2312" w:hAnsi="宋体" w:eastAsia="仿宋_GB2312"/>
          <w:sz w:val="24"/>
        </w:rPr>
        <w:t>7</w:t>
      </w:r>
      <w:r>
        <w:rPr>
          <w:rFonts w:hint="eastAsia" w:ascii="仿宋_GB2312" w:hAnsi="宋体" w:eastAsia="仿宋_GB2312"/>
          <w:sz w:val="24"/>
        </w:rPr>
        <w:t>颈椎棘突下凹陷中。</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【操作】</w:t>
      </w:r>
      <w:r>
        <w:rPr>
          <w:rFonts w:ascii="仿宋_GB2312" w:hAnsi="宋体" w:eastAsia="仿宋_GB2312"/>
          <w:sz w:val="24"/>
        </w:rPr>
        <w:t xml:space="preserve"> </w:t>
      </w:r>
      <w:r>
        <w:rPr>
          <w:rFonts w:hint="eastAsia" w:ascii="仿宋_GB2312" w:hAnsi="宋体" w:eastAsia="仿宋_GB2312"/>
          <w:sz w:val="24"/>
        </w:rPr>
        <w:t>斜刺</w:t>
      </w:r>
      <w:r>
        <w:rPr>
          <w:rFonts w:ascii="仿宋_GB2312" w:hAnsi="宋体" w:eastAsia="仿宋_GB2312"/>
          <w:sz w:val="24"/>
        </w:rPr>
        <w:t>0.5</w:t>
      </w:r>
      <w:r>
        <w:rPr>
          <w:rFonts w:hint="eastAsia" w:ascii="仿宋_GB2312" w:hAnsi="宋体" w:eastAsia="仿宋_GB2312"/>
          <w:sz w:val="24"/>
        </w:rPr>
        <w:t>～</w:t>
      </w:r>
      <w:r>
        <w:rPr>
          <w:rFonts w:ascii="仿宋_GB2312" w:hAnsi="宋体" w:eastAsia="仿宋_GB2312"/>
          <w:sz w:val="24"/>
        </w:rPr>
        <w:t>1</w:t>
      </w:r>
      <w:r>
        <w:rPr>
          <w:rFonts w:hint="eastAsia" w:ascii="仿宋_GB2312" w:hAnsi="宋体" w:eastAsia="仿宋_GB2312"/>
          <w:sz w:val="24"/>
        </w:rPr>
        <w:t>寸。</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52.百会  </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【定位】 在头部，当前发际正中直上5寸，或两耳尖连线的中点处。 </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【操作】 平刺0.5～0.8寸，可灸。</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53.印堂</w:t>
      </w:r>
      <w:r>
        <w:rPr>
          <w:rFonts w:ascii="仿宋_GB2312" w:hAnsi="宋体" w:eastAsia="仿宋_GB2312"/>
          <w:sz w:val="24"/>
        </w:rPr>
        <w:t xml:space="preserve">   </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【定位】</w:t>
      </w:r>
      <w:r>
        <w:rPr>
          <w:rFonts w:ascii="仿宋_GB2312" w:hAnsi="宋体" w:eastAsia="仿宋_GB2312"/>
          <w:sz w:val="24"/>
        </w:rPr>
        <w:t xml:space="preserve"> </w:t>
      </w:r>
      <w:r>
        <w:rPr>
          <w:rFonts w:hint="eastAsia" w:ascii="仿宋_GB2312" w:hAnsi="宋体" w:eastAsia="仿宋_GB2312"/>
          <w:sz w:val="24"/>
        </w:rPr>
        <w:t>在额部，当两眉头之中间。</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【操作】</w:t>
      </w:r>
      <w:r>
        <w:rPr>
          <w:rFonts w:ascii="仿宋_GB2312" w:hAnsi="宋体" w:eastAsia="仿宋_GB2312"/>
          <w:sz w:val="24"/>
        </w:rPr>
        <w:t xml:space="preserve"> </w:t>
      </w:r>
      <w:r>
        <w:rPr>
          <w:rFonts w:hint="eastAsia" w:ascii="仿宋_GB2312" w:hAnsi="宋体" w:eastAsia="仿宋_GB2312"/>
          <w:sz w:val="24"/>
        </w:rPr>
        <w:t>提捏局部皮肤，向下平刺</w:t>
      </w:r>
      <w:r>
        <w:rPr>
          <w:rFonts w:ascii="仿宋_GB2312" w:hAnsi="宋体" w:eastAsia="仿宋_GB2312"/>
          <w:sz w:val="24"/>
        </w:rPr>
        <w:t>0.3</w:t>
      </w:r>
      <w:r>
        <w:rPr>
          <w:rFonts w:hint="eastAsia" w:ascii="仿宋_GB2312" w:hAnsi="宋体" w:eastAsia="仿宋_GB2312"/>
          <w:sz w:val="24"/>
        </w:rPr>
        <w:t>～</w:t>
      </w:r>
      <w:r>
        <w:rPr>
          <w:rFonts w:ascii="仿宋_GB2312" w:hAnsi="宋体" w:eastAsia="仿宋_GB2312"/>
          <w:sz w:val="24"/>
        </w:rPr>
        <w:t>0.5</w:t>
      </w:r>
      <w:r>
        <w:rPr>
          <w:rFonts w:hint="eastAsia" w:ascii="仿宋_GB2312" w:hAnsi="宋体" w:eastAsia="仿宋_GB2312"/>
          <w:sz w:val="24"/>
        </w:rPr>
        <w:t>寸，或用三棱针点刺出血。</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54.水沟   </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【定位】 在面部，当人中沟的上1／3与中1／3交点处。 </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【操作】 向上斜刺0.3～O.5寸，或用指甲按掐。</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55.承浆   </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【定位】 在面部，当颏唇沟的正中凹陷处 。</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【操作】 斜刺0.3～0.5寸。</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56.太阳</w:t>
      </w:r>
      <w:r>
        <w:rPr>
          <w:rFonts w:ascii="仿宋_GB2312" w:hAnsi="宋体" w:eastAsia="仿宋_GB2312"/>
          <w:sz w:val="24"/>
        </w:rPr>
        <w:t xml:space="preserve">   </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【定位】</w:t>
      </w:r>
      <w:r>
        <w:rPr>
          <w:rFonts w:ascii="仿宋_GB2312" w:hAnsi="宋体" w:eastAsia="仿宋_GB2312"/>
          <w:sz w:val="24"/>
        </w:rPr>
        <w:t xml:space="preserve"> </w:t>
      </w:r>
      <w:r>
        <w:rPr>
          <w:rFonts w:hint="eastAsia" w:ascii="仿宋_GB2312" w:hAnsi="宋体" w:eastAsia="仿宋_GB2312"/>
          <w:sz w:val="24"/>
        </w:rPr>
        <w:t>在颞部，当眉梢与目外眦之间，向后约一横指的凹陷处。</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【操作】</w:t>
      </w:r>
      <w:r>
        <w:rPr>
          <w:rFonts w:ascii="仿宋_GB2312" w:hAnsi="宋体" w:eastAsia="仿宋_GB2312"/>
          <w:sz w:val="24"/>
        </w:rPr>
        <w:t xml:space="preserve"> </w:t>
      </w:r>
      <w:r>
        <w:rPr>
          <w:rFonts w:hint="eastAsia" w:ascii="仿宋_GB2312" w:hAnsi="宋体" w:eastAsia="仿宋_GB2312"/>
          <w:sz w:val="24"/>
        </w:rPr>
        <w:t>直刺或斜刺</w:t>
      </w:r>
      <w:r>
        <w:rPr>
          <w:rFonts w:ascii="仿宋_GB2312" w:hAnsi="宋体" w:eastAsia="仿宋_GB2312"/>
          <w:sz w:val="24"/>
        </w:rPr>
        <w:t>0.3</w:t>
      </w:r>
      <w:r>
        <w:rPr>
          <w:rFonts w:hint="eastAsia" w:ascii="仿宋_GB2312" w:hAnsi="宋体" w:eastAsia="仿宋_GB2312"/>
          <w:sz w:val="24"/>
        </w:rPr>
        <w:t>～</w:t>
      </w:r>
      <w:r>
        <w:rPr>
          <w:rFonts w:ascii="仿宋_GB2312" w:hAnsi="宋体" w:eastAsia="仿宋_GB2312"/>
          <w:sz w:val="24"/>
        </w:rPr>
        <w:t>0.5</w:t>
      </w:r>
      <w:r>
        <w:rPr>
          <w:rFonts w:hint="eastAsia" w:ascii="仿宋_GB2312" w:hAnsi="宋体" w:eastAsia="仿宋_GB2312"/>
          <w:sz w:val="24"/>
        </w:rPr>
        <w:t>寸，或用三棱针点刺出血。</w:t>
      </w:r>
      <w:r>
        <w:rPr>
          <w:rFonts w:ascii="仿宋_GB2312" w:hAnsi="宋体" w:eastAsia="仿宋_GB2312"/>
          <w:sz w:val="24"/>
        </w:rPr>
        <w:t xml:space="preserve"> </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57.眉弓（鱼腰）</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【定位】</w:t>
      </w:r>
      <w:r>
        <w:rPr>
          <w:rFonts w:ascii="仿宋_GB2312" w:hAnsi="宋体" w:eastAsia="仿宋_GB2312"/>
          <w:sz w:val="24"/>
        </w:rPr>
        <w:t xml:space="preserve"> </w:t>
      </w:r>
      <w:r>
        <w:rPr>
          <w:rFonts w:hint="eastAsia" w:ascii="仿宋_GB2312" w:hAnsi="宋体" w:eastAsia="仿宋_GB2312"/>
          <w:sz w:val="24"/>
        </w:rPr>
        <w:t>瞳孔直上，眉毛正中。</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【操作】</w:t>
      </w:r>
      <w:r>
        <w:rPr>
          <w:rFonts w:ascii="仿宋_GB2312" w:hAnsi="宋体" w:eastAsia="仿宋_GB2312"/>
          <w:sz w:val="24"/>
        </w:rPr>
        <w:t xml:space="preserve"> </w:t>
      </w:r>
      <w:r>
        <w:rPr>
          <w:rFonts w:hint="eastAsia" w:ascii="仿宋_GB2312" w:hAnsi="宋体" w:eastAsia="仿宋_GB2312"/>
          <w:sz w:val="24"/>
        </w:rPr>
        <w:t>平刺</w:t>
      </w:r>
      <w:r>
        <w:rPr>
          <w:rFonts w:ascii="仿宋_GB2312" w:hAnsi="宋体" w:eastAsia="仿宋_GB2312"/>
          <w:sz w:val="24"/>
        </w:rPr>
        <w:t>0.3</w:t>
      </w:r>
      <w:r>
        <w:rPr>
          <w:rFonts w:hint="eastAsia" w:ascii="仿宋_GB2312" w:hAnsi="宋体" w:eastAsia="仿宋_GB2312"/>
          <w:sz w:val="24"/>
        </w:rPr>
        <w:t>～</w:t>
      </w:r>
      <w:r>
        <w:rPr>
          <w:rFonts w:ascii="仿宋_GB2312" w:hAnsi="宋体" w:eastAsia="仿宋_GB2312"/>
          <w:sz w:val="24"/>
        </w:rPr>
        <w:t>0.5</w:t>
      </w:r>
      <w:r>
        <w:rPr>
          <w:rFonts w:hint="eastAsia" w:ascii="仿宋_GB2312" w:hAnsi="宋体" w:eastAsia="仿宋_GB2312"/>
          <w:sz w:val="24"/>
        </w:rPr>
        <w:t>寸。</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58.耳尖</w:t>
      </w:r>
      <w:r>
        <w:rPr>
          <w:rFonts w:ascii="仿宋_GB2312" w:hAnsi="宋体" w:eastAsia="仿宋_GB2312"/>
          <w:sz w:val="24"/>
        </w:rPr>
        <w:t xml:space="preserve">   </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【定位】</w:t>
      </w:r>
      <w:r>
        <w:rPr>
          <w:rFonts w:ascii="仿宋_GB2312" w:hAnsi="宋体" w:eastAsia="仿宋_GB2312"/>
          <w:sz w:val="24"/>
        </w:rPr>
        <w:t xml:space="preserve"> </w:t>
      </w:r>
      <w:r>
        <w:rPr>
          <w:rFonts w:hint="eastAsia" w:ascii="仿宋_GB2312" w:hAnsi="宋体" w:eastAsia="仿宋_GB2312"/>
          <w:sz w:val="24"/>
        </w:rPr>
        <w:t>在耳郭的上方，当折耳向前耳郭上端的尖端处。</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【操作】</w:t>
      </w:r>
      <w:r>
        <w:rPr>
          <w:rFonts w:ascii="仿宋_GB2312" w:hAnsi="宋体" w:eastAsia="仿宋_GB2312"/>
          <w:sz w:val="24"/>
        </w:rPr>
        <w:t xml:space="preserve"> </w:t>
      </w:r>
      <w:r>
        <w:rPr>
          <w:rFonts w:hint="eastAsia" w:ascii="仿宋_GB2312" w:hAnsi="宋体" w:eastAsia="仿宋_GB2312"/>
          <w:sz w:val="24"/>
        </w:rPr>
        <w:t>直刺</w:t>
      </w:r>
      <w:r>
        <w:rPr>
          <w:rFonts w:ascii="仿宋_GB2312" w:hAnsi="宋体" w:eastAsia="仿宋_GB2312"/>
          <w:sz w:val="24"/>
        </w:rPr>
        <w:t>0.1</w:t>
      </w:r>
      <w:r>
        <w:rPr>
          <w:rFonts w:hint="eastAsia" w:ascii="仿宋_GB2312" w:hAnsi="宋体" w:eastAsia="仿宋_GB2312"/>
          <w:sz w:val="24"/>
        </w:rPr>
        <w:t>～</w:t>
      </w:r>
      <w:r>
        <w:rPr>
          <w:rFonts w:ascii="仿宋_GB2312" w:hAnsi="宋体" w:eastAsia="仿宋_GB2312"/>
          <w:sz w:val="24"/>
        </w:rPr>
        <w:t>0.2</w:t>
      </w:r>
      <w:r>
        <w:rPr>
          <w:rFonts w:hint="eastAsia" w:ascii="仿宋_GB2312" w:hAnsi="宋体" w:eastAsia="仿宋_GB2312"/>
          <w:sz w:val="24"/>
        </w:rPr>
        <w:t>寸，或用三棱针点刺出血；可灸。</w:t>
      </w:r>
      <w:r>
        <w:rPr>
          <w:rFonts w:ascii="仿宋_GB2312" w:hAnsi="宋体" w:eastAsia="仿宋_GB2312"/>
          <w:sz w:val="24"/>
        </w:rPr>
        <w:t xml:space="preserve"> </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59.夹脊   　</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【定位】 当第1胸椎至第５腰椎突下两侧，后正中线旁开0.5寸，一侧17穴，左右共34穴。 </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【操作】 直刺0.3～0.5寸，或用梅花针叩刺，可灸。</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60.膝眼   </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【定位】 在髌韧带两侧凹陷处。在内侧的称内膝眼，在外侧的称外膝眼。</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【操作】 向膝中斜刺0.5～１寸，或透刺对侧膝眼。</w:t>
      </w:r>
    </w:p>
    <w:p>
      <w:pPr>
        <w:tabs>
          <w:tab w:val="left" w:pos="708"/>
        </w:tabs>
        <w:spacing w:line="420" w:lineRule="exact"/>
        <w:ind w:firstLine="480" w:firstLineChars="200"/>
        <w:rPr>
          <w:rFonts w:hint="eastAsia" w:ascii="仿宋_GB2312" w:hAnsi="宋体" w:eastAsia="仿宋_GB2312"/>
          <w:sz w:val="24"/>
        </w:rPr>
      </w:pPr>
    </w:p>
    <w:p>
      <w:pPr>
        <w:spacing w:line="420" w:lineRule="exact"/>
        <w:jc w:val="center"/>
        <w:rPr>
          <w:rFonts w:hint="eastAsia" w:ascii="方正小标宋简体" w:hAnsi="方正小标宋简体" w:eastAsia="方正小标宋简体" w:cs="方正小标宋简体"/>
          <w:b w:val="0"/>
          <w:bCs/>
          <w:sz w:val="30"/>
          <w:szCs w:val="30"/>
        </w:rPr>
      </w:pPr>
      <w:r>
        <w:rPr>
          <w:rFonts w:hint="eastAsia" w:ascii="方正小标宋简体" w:hAnsi="方正小标宋简体" w:eastAsia="方正小标宋简体" w:cs="方正小标宋简体"/>
          <w:b w:val="0"/>
          <w:bCs/>
          <w:sz w:val="30"/>
          <w:szCs w:val="30"/>
        </w:rPr>
        <w:t>四、推拿技术</w:t>
      </w:r>
    </w:p>
    <w:p>
      <w:pPr>
        <w:spacing w:line="42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一、推拿介质的种类和作用</w:t>
      </w:r>
    </w:p>
    <w:p>
      <w:pPr>
        <w:spacing w:line="420" w:lineRule="exact"/>
        <w:ind w:firstLine="600" w:firstLineChars="250"/>
        <w:rPr>
          <w:rFonts w:hint="eastAsia" w:ascii="仿宋_GB2312" w:hAnsi="宋体" w:eastAsia="仿宋_GB2312"/>
          <w:sz w:val="24"/>
        </w:rPr>
      </w:pPr>
      <w:r>
        <w:rPr>
          <w:rFonts w:hint="eastAsia" w:ascii="仿宋_GB2312" w:hAnsi="宋体" w:eastAsia="仿宋_GB2312"/>
          <w:sz w:val="24"/>
        </w:rPr>
        <w:t>1.推拿介质的种类：常用的推拿介质有：药膏、油剂、药水、药酒、粉剂等。</w:t>
      </w:r>
    </w:p>
    <w:p>
      <w:pPr>
        <w:spacing w:line="420" w:lineRule="exact"/>
        <w:ind w:firstLine="600" w:firstLineChars="250"/>
        <w:rPr>
          <w:rFonts w:hint="eastAsia" w:ascii="仿宋_GB2312" w:hAnsi="宋体" w:eastAsia="仿宋_GB2312"/>
          <w:sz w:val="24"/>
        </w:rPr>
      </w:pPr>
      <w:r>
        <w:rPr>
          <w:rFonts w:hint="eastAsia" w:ascii="仿宋_GB2312" w:hAnsi="宋体" w:eastAsia="仿宋_GB2312"/>
          <w:sz w:val="24"/>
        </w:rPr>
        <w:t>2.推拿介质的作用：（1）便于收发出操作，增强手法作用；（2）利用药物的作用，提高治疗效果；（3）有润滑作用，保护皮肤。</w:t>
      </w:r>
    </w:p>
    <w:p>
      <w:pPr>
        <w:spacing w:line="42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二、推拿的适应症和禁忌症</w:t>
      </w:r>
    </w:p>
    <w:p>
      <w:pPr>
        <w:spacing w:line="420" w:lineRule="exact"/>
        <w:ind w:firstLine="600" w:firstLineChars="250"/>
        <w:rPr>
          <w:rFonts w:hint="eastAsia" w:ascii="仿宋_GB2312" w:hAnsi="宋体" w:eastAsia="仿宋_GB2312"/>
          <w:sz w:val="24"/>
        </w:rPr>
      </w:pPr>
      <w:r>
        <w:rPr>
          <w:rFonts w:hint="eastAsia" w:ascii="仿宋_GB2312" w:hAnsi="宋体" w:eastAsia="仿宋_GB2312"/>
          <w:sz w:val="24"/>
        </w:rPr>
        <w:t>1.推拿的适应症非常广泛可适于骨伤科、内科、妇科、外科、儿科等的多种疾病。</w:t>
      </w:r>
    </w:p>
    <w:p>
      <w:pPr>
        <w:spacing w:line="420" w:lineRule="exact"/>
        <w:ind w:firstLine="600" w:firstLineChars="250"/>
        <w:rPr>
          <w:rFonts w:hint="eastAsia" w:ascii="仿宋_GB2312" w:hAnsi="宋体" w:eastAsia="仿宋_GB2312"/>
          <w:sz w:val="24"/>
        </w:rPr>
      </w:pPr>
      <w:r>
        <w:rPr>
          <w:rFonts w:hint="eastAsia" w:ascii="仿宋_GB2312" w:hAnsi="宋体" w:eastAsia="仿宋_GB2312"/>
          <w:sz w:val="24"/>
        </w:rPr>
        <w:t>2.推拿的禁忌症：</w:t>
      </w:r>
    </w:p>
    <w:p>
      <w:pPr>
        <w:spacing w:line="420" w:lineRule="exact"/>
        <w:ind w:firstLine="600" w:firstLineChars="250"/>
        <w:rPr>
          <w:rFonts w:hint="eastAsia" w:ascii="仿宋_GB2312" w:hAnsi="宋体" w:eastAsia="仿宋_GB2312"/>
          <w:sz w:val="24"/>
        </w:rPr>
      </w:pPr>
      <w:r>
        <w:rPr>
          <w:rFonts w:hint="eastAsia" w:ascii="仿宋_GB2312" w:hAnsi="宋体" w:eastAsia="仿宋_GB2312"/>
          <w:sz w:val="24"/>
        </w:rPr>
        <w:t>（1）诊断不明确的急性脊柱损伤或伴有脊髓症状者；</w:t>
      </w:r>
    </w:p>
    <w:p>
      <w:pPr>
        <w:spacing w:line="420" w:lineRule="exact"/>
        <w:ind w:firstLine="600" w:firstLineChars="250"/>
        <w:rPr>
          <w:rFonts w:hint="eastAsia" w:ascii="仿宋_GB2312" w:hAnsi="宋体" w:eastAsia="仿宋_GB2312"/>
          <w:sz w:val="24"/>
        </w:rPr>
      </w:pPr>
      <w:r>
        <w:rPr>
          <w:rFonts w:hint="eastAsia" w:ascii="仿宋_GB2312" w:hAnsi="宋体" w:eastAsia="仿宋_GB2312"/>
          <w:sz w:val="24"/>
        </w:rPr>
        <w:t>（2）各种骨折、骨结核、骨髓炎、骨肿瘤、严重的老年性骨质疏松症；</w:t>
      </w:r>
    </w:p>
    <w:p>
      <w:pPr>
        <w:spacing w:line="420" w:lineRule="exact"/>
        <w:ind w:firstLine="600" w:firstLineChars="250"/>
        <w:rPr>
          <w:rFonts w:hint="eastAsia" w:ascii="仿宋_GB2312" w:hAnsi="宋体" w:eastAsia="仿宋_GB2312"/>
          <w:sz w:val="24"/>
        </w:rPr>
      </w:pPr>
      <w:r>
        <w:rPr>
          <w:rFonts w:hint="eastAsia" w:ascii="仿宋_GB2312" w:hAnsi="宋体" w:eastAsia="仿宋_GB2312"/>
          <w:sz w:val="24"/>
        </w:rPr>
        <w:t>（3）严重心、脑、肺部疾病或体质过于虚弱者；</w:t>
      </w:r>
    </w:p>
    <w:p>
      <w:pPr>
        <w:spacing w:line="420" w:lineRule="exact"/>
        <w:ind w:firstLine="600" w:firstLineChars="250"/>
        <w:rPr>
          <w:rFonts w:hint="eastAsia" w:ascii="仿宋_GB2312" w:hAnsi="宋体" w:eastAsia="仿宋_GB2312"/>
          <w:sz w:val="24"/>
        </w:rPr>
      </w:pPr>
      <w:r>
        <w:rPr>
          <w:rFonts w:hint="eastAsia" w:ascii="仿宋_GB2312" w:hAnsi="宋体" w:eastAsia="仿宋_GB2312"/>
          <w:sz w:val="24"/>
        </w:rPr>
        <w:t>（4）各种传染病；</w:t>
      </w:r>
    </w:p>
    <w:p>
      <w:pPr>
        <w:spacing w:line="420" w:lineRule="exact"/>
        <w:ind w:firstLine="600" w:firstLineChars="250"/>
        <w:rPr>
          <w:rFonts w:hint="eastAsia" w:ascii="仿宋_GB2312" w:hAnsi="宋体" w:eastAsia="仿宋_GB2312"/>
          <w:sz w:val="24"/>
        </w:rPr>
      </w:pPr>
      <w:r>
        <w:rPr>
          <w:rFonts w:hint="eastAsia" w:ascii="仿宋_GB2312" w:hAnsi="宋体" w:eastAsia="仿宋_GB2312"/>
          <w:sz w:val="24"/>
        </w:rPr>
        <w:t>（5）有出血倾向或血液病者；</w:t>
      </w:r>
    </w:p>
    <w:p>
      <w:pPr>
        <w:spacing w:line="420" w:lineRule="exact"/>
        <w:ind w:firstLine="600" w:firstLineChars="250"/>
        <w:rPr>
          <w:rFonts w:hint="eastAsia" w:ascii="仿宋_GB2312" w:hAnsi="宋体" w:eastAsia="仿宋_GB2312"/>
          <w:sz w:val="24"/>
        </w:rPr>
      </w:pPr>
      <w:r>
        <w:rPr>
          <w:rFonts w:hint="eastAsia" w:ascii="仿宋_GB2312" w:hAnsi="宋体" w:eastAsia="仿宋_GB2312"/>
          <w:sz w:val="24"/>
        </w:rPr>
        <w:t>（6）治疗部位有严重皮损或皮肤病者；</w:t>
      </w:r>
    </w:p>
    <w:p>
      <w:pPr>
        <w:spacing w:line="420" w:lineRule="exact"/>
        <w:ind w:firstLine="600" w:firstLineChars="250"/>
        <w:rPr>
          <w:rFonts w:hint="eastAsia" w:ascii="仿宋_GB2312" w:hAnsi="宋体" w:eastAsia="仿宋_GB2312"/>
          <w:sz w:val="24"/>
        </w:rPr>
      </w:pPr>
      <w:r>
        <w:rPr>
          <w:rFonts w:hint="eastAsia" w:ascii="仿宋_GB2312" w:hAnsi="宋体" w:eastAsia="仿宋_GB2312"/>
          <w:sz w:val="24"/>
        </w:rPr>
        <w:t>（7）孕妇腰骶及腹部；</w:t>
      </w:r>
    </w:p>
    <w:p>
      <w:pPr>
        <w:spacing w:line="420" w:lineRule="exact"/>
        <w:ind w:firstLine="600" w:firstLineChars="250"/>
        <w:rPr>
          <w:rFonts w:hint="eastAsia" w:ascii="仿宋_GB2312" w:hAnsi="宋体" w:eastAsia="仿宋_GB2312"/>
          <w:sz w:val="24"/>
        </w:rPr>
      </w:pPr>
      <w:r>
        <w:rPr>
          <w:rFonts w:hint="eastAsia" w:ascii="仿宋_GB2312" w:hAnsi="宋体" w:eastAsia="仿宋_GB2312"/>
          <w:sz w:val="24"/>
        </w:rPr>
        <w:t>（8）精神病者，不能配合者。</w:t>
      </w:r>
    </w:p>
    <w:p>
      <w:pPr>
        <w:spacing w:line="42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三、常用成人推拿手法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420" w:lineRule="exact"/>
              <w:jc w:val="center"/>
              <w:rPr>
                <w:rFonts w:hint="eastAsia" w:ascii="仿宋_GB2312" w:hAnsi="宋体" w:eastAsia="仿宋_GB2312"/>
                <w:sz w:val="24"/>
              </w:rPr>
            </w:pPr>
            <w:r>
              <w:rPr>
                <w:rFonts w:hint="eastAsia" w:ascii="仿宋_GB2312" w:hAnsi="宋体" w:eastAsia="仿宋_GB2312"/>
                <w:sz w:val="24"/>
              </w:rPr>
              <w:t>滚法</w:t>
            </w:r>
          </w:p>
        </w:tc>
        <w:tc>
          <w:tcPr>
            <w:tcW w:w="8208" w:type="dxa"/>
            <w:noWrap w:val="0"/>
            <w:vAlign w:val="top"/>
          </w:tcPr>
          <w:p>
            <w:pPr>
              <w:spacing w:line="420" w:lineRule="exact"/>
              <w:rPr>
                <w:rFonts w:hint="eastAsia" w:ascii="仿宋_GB2312" w:hAnsi="宋体" w:eastAsia="仿宋_GB2312"/>
                <w:sz w:val="24"/>
              </w:rPr>
            </w:pPr>
            <w:r>
              <w:rPr>
                <w:rFonts w:hint="eastAsia" w:ascii="仿宋_GB2312" w:hAnsi="宋体" w:eastAsia="仿宋_GB2312"/>
                <w:sz w:val="24"/>
              </w:rPr>
              <w:t>以小鱼际掌背侧至第三掌指关节部着力，用前臂旋转摆动，带动腕部屈伸、外旋的连续不断的动作。要求压力均匀柔和，滚动时贴紧体面，动作协调、连续，120～160次/分钟。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420" w:lineRule="exact"/>
              <w:jc w:val="center"/>
              <w:rPr>
                <w:rFonts w:hint="eastAsia" w:ascii="仿宋_GB2312" w:hAnsi="宋体" w:eastAsia="仿宋_GB2312"/>
                <w:sz w:val="24"/>
              </w:rPr>
            </w:pPr>
            <w:r>
              <w:rPr>
                <w:rFonts w:hint="eastAsia" w:ascii="仿宋_GB2312" w:hAnsi="宋体" w:eastAsia="仿宋_GB2312"/>
                <w:sz w:val="24"/>
              </w:rPr>
              <w:t>揉法</w:t>
            </w:r>
          </w:p>
        </w:tc>
        <w:tc>
          <w:tcPr>
            <w:tcW w:w="8208" w:type="dxa"/>
            <w:noWrap w:val="0"/>
            <w:vAlign w:val="top"/>
          </w:tcPr>
          <w:p>
            <w:pPr>
              <w:spacing w:line="420" w:lineRule="exact"/>
              <w:rPr>
                <w:rFonts w:hint="eastAsia" w:ascii="仿宋_GB2312" w:hAnsi="宋体" w:eastAsia="仿宋_GB2312"/>
                <w:sz w:val="24"/>
              </w:rPr>
            </w:pPr>
            <w:r>
              <w:rPr>
                <w:rFonts w:hint="eastAsia" w:ascii="仿宋_GB2312" w:hAnsi="宋体" w:eastAsia="仿宋_GB2312"/>
                <w:sz w:val="24"/>
              </w:rPr>
              <w:t>以鱼际、手掌、手指罗纹面和肘、小臂尺侧等部位着力，吸定于一定部位和穴位上，作轻柔缓和的顺时针或逆时针旋转推动，并带动皮下组织。要求压力均匀适度，揉动和缓协调，不动滑动和摩擦，120～160次/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noWrap w:val="0"/>
            <w:vAlign w:val="center"/>
          </w:tcPr>
          <w:p>
            <w:pPr>
              <w:spacing w:line="420" w:lineRule="exact"/>
              <w:jc w:val="center"/>
              <w:rPr>
                <w:rFonts w:hint="eastAsia" w:ascii="仿宋_GB2312" w:hAnsi="宋体" w:eastAsia="仿宋_GB2312"/>
                <w:sz w:val="24"/>
              </w:rPr>
            </w:pPr>
            <w:r>
              <w:rPr>
                <w:rFonts w:hint="eastAsia" w:ascii="仿宋_GB2312" w:hAnsi="宋体" w:eastAsia="仿宋_GB2312"/>
                <w:sz w:val="24"/>
              </w:rPr>
              <w:t>摩法</w:t>
            </w:r>
          </w:p>
        </w:tc>
        <w:tc>
          <w:tcPr>
            <w:tcW w:w="8208" w:type="dxa"/>
            <w:noWrap w:val="0"/>
            <w:vAlign w:val="top"/>
          </w:tcPr>
          <w:p>
            <w:pPr>
              <w:spacing w:line="420" w:lineRule="exact"/>
              <w:rPr>
                <w:rFonts w:hint="eastAsia" w:ascii="仿宋_GB2312" w:hAnsi="宋体" w:eastAsia="仿宋_GB2312"/>
                <w:sz w:val="24"/>
              </w:rPr>
            </w:pPr>
            <w:r>
              <w:rPr>
                <w:rFonts w:hint="eastAsia" w:ascii="仿宋_GB2312" w:hAnsi="宋体" w:eastAsia="仿宋_GB2312"/>
                <w:sz w:val="24"/>
              </w:rPr>
              <w:t>以手掌面或食、中、环三指指面着力，用前臂发力，连同腕部做盘旋活动，带动掌、指等着力部位做环形抚摸动作，可顺时针或逆时针方向摩动，50～160次/分钟。要求用力平稳，不可按压，不带动皮下组织。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420" w:lineRule="exact"/>
              <w:jc w:val="center"/>
              <w:rPr>
                <w:rFonts w:hint="eastAsia" w:ascii="仿宋_GB2312" w:hAnsi="宋体" w:eastAsia="仿宋_GB2312"/>
                <w:sz w:val="24"/>
              </w:rPr>
            </w:pPr>
            <w:r>
              <w:rPr>
                <w:rFonts w:hint="eastAsia" w:ascii="仿宋_GB2312" w:hAnsi="宋体" w:eastAsia="仿宋_GB2312"/>
                <w:sz w:val="24"/>
              </w:rPr>
              <w:t>擦法</w:t>
            </w:r>
          </w:p>
        </w:tc>
        <w:tc>
          <w:tcPr>
            <w:tcW w:w="8208" w:type="dxa"/>
            <w:noWrap w:val="0"/>
            <w:vAlign w:val="top"/>
          </w:tcPr>
          <w:p>
            <w:pPr>
              <w:spacing w:line="420" w:lineRule="exact"/>
              <w:rPr>
                <w:rFonts w:hint="eastAsia" w:ascii="仿宋_GB2312" w:hAnsi="宋体" w:eastAsia="仿宋_GB2312"/>
                <w:sz w:val="24"/>
              </w:rPr>
            </w:pPr>
            <w:r>
              <w:rPr>
                <w:rFonts w:hint="eastAsia" w:ascii="仿宋_GB2312" w:hAnsi="宋体" w:eastAsia="仿宋_GB2312"/>
                <w:sz w:val="24"/>
              </w:rPr>
              <w:t>以手掌面或大、小鱼际处着力，进行直线往返磨擦。要求着力部分紧贴皮肤，但不可重压；不论是上下擦还是左右擦，均须沿直线往返进行，不能歪斜；用力要均匀、连续，先慢后快，以局部深层发热为度。注意不要擦破皮肤，可使用润滑介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420" w:lineRule="exact"/>
              <w:jc w:val="center"/>
              <w:rPr>
                <w:rFonts w:hint="eastAsia" w:ascii="仿宋_GB2312" w:hAnsi="宋体" w:eastAsia="仿宋_GB2312"/>
                <w:sz w:val="24"/>
              </w:rPr>
            </w:pPr>
            <w:r>
              <w:rPr>
                <w:rFonts w:hint="eastAsia" w:ascii="仿宋_GB2312" w:hAnsi="宋体" w:eastAsia="仿宋_GB2312"/>
                <w:sz w:val="24"/>
              </w:rPr>
              <w:t>推法</w:t>
            </w:r>
          </w:p>
        </w:tc>
        <w:tc>
          <w:tcPr>
            <w:tcW w:w="8208" w:type="dxa"/>
            <w:noWrap w:val="0"/>
            <w:vAlign w:val="top"/>
          </w:tcPr>
          <w:p>
            <w:pPr>
              <w:spacing w:line="420" w:lineRule="exact"/>
              <w:rPr>
                <w:rFonts w:hint="eastAsia" w:ascii="仿宋_GB2312" w:hAnsi="宋体" w:eastAsia="仿宋_GB2312"/>
                <w:sz w:val="24"/>
              </w:rPr>
            </w:pPr>
            <w:r>
              <w:rPr>
                <w:rFonts w:hint="eastAsia" w:ascii="仿宋_GB2312" w:hAnsi="宋体" w:eastAsia="仿宋_GB2312"/>
                <w:sz w:val="24"/>
              </w:rPr>
              <w:t>以手指、掌、肘部着力，紧贴皮肤，做缓慢的直线推动。要求用力均匀，始终如一，重而不滞，轻而不浮。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420" w:lineRule="exact"/>
              <w:jc w:val="center"/>
              <w:rPr>
                <w:rFonts w:hint="eastAsia" w:ascii="仿宋_GB2312" w:hAnsi="宋体" w:eastAsia="仿宋_GB2312"/>
                <w:sz w:val="24"/>
              </w:rPr>
            </w:pPr>
            <w:r>
              <w:rPr>
                <w:rFonts w:hint="eastAsia" w:ascii="仿宋_GB2312" w:hAnsi="宋体" w:eastAsia="仿宋_GB2312"/>
                <w:sz w:val="24"/>
              </w:rPr>
              <w:t>按法</w:t>
            </w:r>
          </w:p>
        </w:tc>
        <w:tc>
          <w:tcPr>
            <w:tcW w:w="8208" w:type="dxa"/>
            <w:noWrap w:val="0"/>
            <w:vAlign w:val="top"/>
          </w:tcPr>
          <w:p>
            <w:pPr>
              <w:spacing w:line="420" w:lineRule="exact"/>
              <w:rPr>
                <w:rFonts w:hint="eastAsia" w:ascii="仿宋_GB2312" w:hAnsi="宋体" w:eastAsia="仿宋_GB2312"/>
                <w:sz w:val="24"/>
              </w:rPr>
            </w:pPr>
            <w:r>
              <w:rPr>
                <w:rFonts w:hint="eastAsia" w:ascii="仿宋_GB2312" w:hAnsi="宋体" w:eastAsia="仿宋_GB2312"/>
                <w:sz w:val="24"/>
              </w:rPr>
              <w:t>以手指或掌着力，逐渐用力，按压一定的部位或穴位。要求按压的方向垂直向下，用力由轻渐重，平稳而持续不断，使压力渗透。</w:t>
            </w:r>
          </w:p>
        </w:tc>
      </w:tr>
    </w:tbl>
    <w:p>
      <w:pPr>
        <w:spacing w:line="420" w:lineRule="exact"/>
        <w:ind w:firstLine="480" w:firstLineChars="200"/>
        <w:rPr>
          <w:rFonts w:hint="eastAsia" w:ascii="黑体" w:hAnsi="黑体" w:eastAsia="黑体" w:cs="黑体"/>
          <w:b w:val="0"/>
          <w:bCs/>
          <w:sz w:val="24"/>
        </w:rPr>
      </w:pPr>
      <w:r>
        <w:rPr>
          <w:rFonts w:hint="eastAsia" w:ascii="黑体" w:hAnsi="黑体" w:eastAsia="黑体" w:cs="黑体"/>
          <w:b w:val="0"/>
          <w:bCs/>
          <w:sz w:val="24"/>
        </w:rPr>
        <w:t>四、小儿推拿简介</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小儿的手法强调轻柔深透，平稳着实，有频率快、次数多、用力轻的特点。小儿推拿的特定穴较多，而且与十四经穴、经外奇穴有区别，既有点状，又有线状和面状。小儿推拿主要用于</w:t>
      </w:r>
      <w:r>
        <w:rPr>
          <w:rFonts w:ascii="仿宋_GB2312" w:hAnsi="宋体" w:eastAsia="仿宋_GB2312"/>
          <w:sz w:val="24"/>
        </w:rPr>
        <w:t>3</w:t>
      </w:r>
      <w:r>
        <w:rPr>
          <w:rFonts w:hint="eastAsia" w:ascii="仿宋_GB2312" w:hAnsi="宋体" w:eastAsia="仿宋_GB2312"/>
          <w:sz w:val="24"/>
        </w:rPr>
        <w:t>岁以下小儿。</w:t>
      </w:r>
      <w:r>
        <w:rPr>
          <w:rFonts w:ascii="仿宋_GB2312" w:hAnsi="宋体" w:eastAsia="仿宋_GB2312"/>
          <w:sz w:val="24"/>
        </w:rPr>
        <w:t xml:space="preserve"> </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常用穴位：</w:t>
      </w:r>
    </w:p>
    <w:p>
      <w:pPr>
        <w:tabs>
          <w:tab w:val="left" w:pos="708"/>
        </w:tabs>
        <w:spacing w:line="420" w:lineRule="exact"/>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.天门</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【部位】</w:t>
      </w:r>
      <w:r>
        <w:rPr>
          <w:rFonts w:ascii="仿宋_GB2312" w:hAnsi="宋体" w:eastAsia="仿宋_GB2312"/>
          <w:sz w:val="24"/>
        </w:rPr>
        <w:t xml:space="preserve"> </w:t>
      </w:r>
      <w:r>
        <w:rPr>
          <w:rFonts w:hint="eastAsia" w:ascii="仿宋_GB2312" w:hAnsi="宋体" w:eastAsia="仿宋_GB2312"/>
          <w:sz w:val="24"/>
        </w:rPr>
        <w:t>自印堂穴至前发际为一直线。</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【手法】</w:t>
      </w:r>
      <w:r>
        <w:rPr>
          <w:rFonts w:ascii="仿宋_GB2312" w:hAnsi="宋体" w:eastAsia="仿宋_GB2312"/>
          <w:sz w:val="24"/>
        </w:rPr>
        <w:t xml:space="preserve"> </w:t>
      </w:r>
      <w:r>
        <w:rPr>
          <w:rFonts w:hint="eastAsia" w:ascii="仿宋_GB2312" w:hAnsi="宋体" w:eastAsia="仿宋_GB2312"/>
          <w:sz w:val="24"/>
        </w:rPr>
        <w:t>用拇指自下而上交替直推</w:t>
      </w:r>
      <w:r>
        <w:rPr>
          <w:rFonts w:ascii="仿宋_GB2312" w:hAnsi="宋体" w:eastAsia="仿宋_GB2312"/>
          <w:sz w:val="24"/>
        </w:rPr>
        <w:t>20</w:t>
      </w:r>
      <w:r>
        <w:rPr>
          <w:rFonts w:hint="eastAsia" w:ascii="仿宋_GB2312" w:hAnsi="宋体" w:eastAsia="仿宋_GB2312"/>
          <w:sz w:val="24"/>
        </w:rPr>
        <w:t>～</w:t>
      </w:r>
      <w:r>
        <w:rPr>
          <w:rFonts w:ascii="仿宋_GB2312" w:hAnsi="宋体" w:eastAsia="仿宋_GB2312"/>
          <w:sz w:val="24"/>
        </w:rPr>
        <w:t>50</w:t>
      </w:r>
      <w:r>
        <w:rPr>
          <w:rFonts w:hint="eastAsia" w:ascii="仿宋_GB2312" w:hAnsi="宋体" w:eastAsia="仿宋_GB2312"/>
          <w:sz w:val="24"/>
        </w:rPr>
        <w:t>次。</w:t>
      </w:r>
      <w:r>
        <w:rPr>
          <w:rFonts w:ascii="仿宋_GB2312" w:hAnsi="宋体" w:eastAsia="仿宋_GB2312"/>
          <w:sz w:val="24"/>
        </w:rPr>
        <w:t xml:space="preserve"> </w:t>
      </w:r>
    </w:p>
    <w:p>
      <w:pPr>
        <w:tabs>
          <w:tab w:val="left" w:pos="708"/>
        </w:tabs>
        <w:spacing w:line="420" w:lineRule="exact"/>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.坎宫</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【部位】</w:t>
      </w:r>
      <w:r>
        <w:rPr>
          <w:rFonts w:ascii="仿宋_GB2312" w:hAnsi="宋体" w:eastAsia="仿宋_GB2312"/>
          <w:sz w:val="24"/>
        </w:rPr>
        <w:t xml:space="preserve"> </w:t>
      </w:r>
      <w:r>
        <w:rPr>
          <w:rFonts w:hint="eastAsia" w:ascii="仿宋_GB2312" w:hAnsi="宋体" w:eastAsia="仿宋_GB2312"/>
          <w:sz w:val="24"/>
        </w:rPr>
        <w:t>自眉头沿眉弓上缘至眉梢成一直线。</w:t>
      </w:r>
      <w:r>
        <w:rPr>
          <w:rFonts w:ascii="仿宋_GB2312" w:hAnsi="宋体" w:eastAsia="仿宋_GB2312"/>
          <w:sz w:val="24"/>
        </w:rPr>
        <w:t xml:space="preserve"> </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【手法】</w:t>
      </w:r>
      <w:r>
        <w:rPr>
          <w:rFonts w:ascii="仿宋_GB2312" w:hAnsi="宋体" w:eastAsia="仿宋_GB2312"/>
          <w:sz w:val="24"/>
        </w:rPr>
        <w:t xml:space="preserve"> </w:t>
      </w:r>
      <w:r>
        <w:rPr>
          <w:rFonts w:hint="eastAsia" w:ascii="仿宋_GB2312" w:hAnsi="宋体" w:eastAsia="仿宋_GB2312"/>
          <w:sz w:val="24"/>
        </w:rPr>
        <w:t>先掐按眉弓中点片刻，再自两眉头向外分推至眉梢，推</w:t>
      </w:r>
      <w:r>
        <w:rPr>
          <w:rFonts w:ascii="仿宋_GB2312" w:hAnsi="宋体" w:eastAsia="仿宋_GB2312"/>
          <w:sz w:val="24"/>
        </w:rPr>
        <w:t>20</w:t>
      </w:r>
      <w:r>
        <w:rPr>
          <w:rFonts w:hint="eastAsia" w:ascii="仿宋_GB2312" w:hAnsi="宋体" w:eastAsia="仿宋_GB2312"/>
          <w:sz w:val="24"/>
        </w:rPr>
        <w:t>～</w:t>
      </w:r>
      <w:r>
        <w:rPr>
          <w:rFonts w:ascii="仿宋_GB2312" w:hAnsi="宋体" w:eastAsia="仿宋_GB2312"/>
          <w:sz w:val="24"/>
        </w:rPr>
        <w:t>50</w:t>
      </w:r>
      <w:r>
        <w:rPr>
          <w:rFonts w:hint="eastAsia" w:ascii="仿宋_GB2312" w:hAnsi="宋体" w:eastAsia="仿宋_GB2312"/>
          <w:sz w:val="24"/>
        </w:rPr>
        <w:t>次。</w:t>
      </w:r>
    </w:p>
    <w:p>
      <w:pPr>
        <w:tabs>
          <w:tab w:val="left" w:pos="708"/>
        </w:tabs>
        <w:spacing w:line="420" w:lineRule="exact"/>
        <w:ind w:firstLine="480" w:firstLineChars="200"/>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.太阳</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【部位】</w:t>
      </w:r>
      <w:r>
        <w:rPr>
          <w:rFonts w:ascii="仿宋_GB2312" w:hAnsi="宋体" w:eastAsia="仿宋_GB2312"/>
          <w:sz w:val="24"/>
        </w:rPr>
        <w:t xml:space="preserve"> </w:t>
      </w:r>
      <w:r>
        <w:rPr>
          <w:rFonts w:hint="eastAsia" w:ascii="仿宋_GB2312" w:hAnsi="宋体" w:eastAsia="仿宋_GB2312"/>
          <w:sz w:val="24"/>
        </w:rPr>
        <w:t>两眉外端后方凹陷处。</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【手法】</w:t>
      </w:r>
      <w:r>
        <w:rPr>
          <w:rFonts w:ascii="仿宋_GB2312" w:hAnsi="宋体" w:eastAsia="仿宋_GB2312"/>
          <w:sz w:val="24"/>
        </w:rPr>
        <w:t xml:space="preserve"> </w:t>
      </w:r>
      <w:r>
        <w:rPr>
          <w:rFonts w:hint="eastAsia" w:ascii="仿宋_GB2312" w:hAnsi="宋体" w:eastAsia="仿宋_GB2312"/>
          <w:sz w:val="24"/>
        </w:rPr>
        <w:t>用拇指或中指揉运，向眼睛方向为补，向耳后方向为泻；也可用拇指向耳后方向推，操作</w:t>
      </w:r>
      <w:r>
        <w:rPr>
          <w:rFonts w:ascii="仿宋_GB2312" w:hAnsi="宋体" w:eastAsia="仿宋_GB2312"/>
          <w:sz w:val="24"/>
        </w:rPr>
        <w:t>20</w:t>
      </w:r>
      <w:r>
        <w:rPr>
          <w:rFonts w:hint="eastAsia" w:ascii="仿宋_GB2312" w:hAnsi="宋体" w:eastAsia="仿宋_GB2312"/>
          <w:sz w:val="24"/>
        </w:rPr>
        <w:t>～</w:t>
      </w:r>
      <w:r>
        <w:rPr>
          <w:rFonts w:ascii="仿宋_GB2312" w:hAnsi="宋体" w:eastAsia="仿宋_GB2312"/>
          <w:sz w:val="24"/>
        </w:rPr>
        <w:t>50</w:t>
      </w:r>
      <w:r>
        <w:rPr>
          <w:rFonts w:hint="eastAsia" w:ascii="仿宋_GB2312" w:hAnsi="宋体" w:eastAsia="仿宋_GB2312"/>
          <w:sz w:val="24"/>
        </w:rPr>
        <w:t>次。</w:t>
      </w:r>
    </w:p>
    <w:p>
      <w:pPr>
        <w:tabs>
          <w:tab w:val="left" w:pos="708"/>
        </w:tabs>
        <w:spacing w:line="420" w:lineRule="exact"/>
        <w:ind w:firstLine="480" w:firstLineChars="200"/>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.耳后高骨</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【部位】</w:t>
      </w:r>
      <w:r>
        <w:rPr>
          <w:rFonts w:ascii="仿宋_GB2312" w:hAnsi="宋体" w:eastAsia="仿宋_GB2312"/>
          <w:sz w:val="24"/>
        </w:rPr>
        <w:t xml:space="preserve"> </w:t>
      </w:r>
      <w:r>
        <w:rPr>
          <w:rFonts w:hint="eastAsia" w:ascii="仿宋_GB2312" w:hAnsi="宋体" w:eastAsia="仿宋_GB2312"/>
          <w:sz w:val="24"/>
        </w:rPr>
        <w:t>耳后乳突骨稍下凹陷中。</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【手法】</w:t>
      </w:r>
      <w:r>
        <w:rPr>
          <w:rFonts w:ascii="仿宋_GB2312" w:hAnsi="宋体" w:eastAsia="仿宋_GB2312"/>
          <w:sz w:val="24"/>
        </w:rPr>
        <w:t xml:space="preserve"> </w:t>
      </w:r>
      <w:r>
        <w:rPr>
          <w:rFonts w:hint="eastAsia" w:ascii="仿宋_GB2312" w:hAnsi="宋体" w:eastAsia="仿宋_GB2312"/>
          <w:sz w:val="24"/>
        </w:rPr>
        <w:t>用中指揉运</w:t>
      </w:r>
      <w:r>
        <w:rPr>
          <w:rFonts w:ascii="仿宋_GB2312" w:hAnsi="宋体" w:eastAsia="仿宋_GB2312"/>
          <w:sz w:val="24"/>
        </w:rPr>
        <w:t>20</w:t>
      </w:r>
      <w:r>
        <w:rPr>
          <w:rFonts w:hint="eastAsia" w:ascii="仿宋_GB2312" w:hAnsi="宋体" w:eastAsia="仿宋_GB2312"/>
          <w:sz w:val="24"/>
        </w:rPr>
        <w:t>～</w:t>
      </w:r>
      <w:r>
        <w:rPr>
          <w:rFonts w:ascii="仿宋_GB2312" w:hAnsi="宋体" w:eastAsia="仿宋_GB2312"/>
          <w:sz w:val="24"/>
        </w:rPr>
        <w:t>50</w:t>
      </w:r>
      <w:r>
        <w:rPr>
          <w:rFonts w:hint="eastAsia" w:ascii="仿宋_GB2312" w:hAnsi="宋体" w:eastAsia="仿宋_GB2312"/>
          <w:sz w:val="24"/>
        </w:rPr>
        <w:t>次。</w:t>
      </w:r>
    </w:p>
    <w:p>
      <w:pPr>
        <w:tabs>
          <w:tab w:val="left" w:pos="708"/>
        </w:tabs>
        <w:spacing w:line="420" w:lineRule="exact"/>
        <w:ind w:firstLine="480" w:firstLineChars="200"/>
        <w:rPr>
          <w:rFonts w:ascii="仿宋_GB2312" w:hAnsi="宋体" w:eastAsia="仿宋_GB2312"/>
          <w:sz w:val="24"/>
        </w:rPr>
      </w:pPr>
      <w:r>
        <w:rPr>
          <w:rFonts w:ascii="仿宋_GB2312" w:hAnsi="宋体" w:eastAsia="仿宋_GB2312"/>
          <w:sz w:val="24"/>
        </w:rPr>
        <w:t>5</w:t>
      </w:r>
      <w:r>
        <w:rPr>
          <w:rFonts w:hint="eastAsia" w:ascii="仿宋_GB2312" w:hAnsi="宋体" w:eastAsia="仿宋_GB2312"/>
          <w:sz w:val="24"/>
        </w:rPr>
        <w:t>.腹</w:t>
      </w:r>
      <w:r>
        <w:rPr>
          <w:rFonts w:ascii="仿宋_GB2312" w:hAnsi="宋体" w:eastAsia="仿宋_GB2312"/>
          <w:sz w:val="24"/>
        </w:rPr>
        <w:t xml:space="preserve"> </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【部位】</w:t>
      </w:r>
      <w:r>
        <w:rPr>
          <w:rFonts w:ascii="仿宋_GB2312" w:hAnsi="宋体" w:eastAsia="仿宋_GB2312"/>
          <w:sz w:val="24"/>
        </w:rPr>
        <w:t xml:space="preserve"> </w:t>
      </w:r>
      <w:r>
        <w:rPr>
          <w:rFonts w:hint="eastAsia" w:ascii="仿宋_GB2312" w:hAnsi="宋体" w:eastAsia="仿宋_GB2312"/>
          <w:sz w:val="24"/>
        </w:rPr>
        <w:t>腹部。</w:t>
      </w:r>
      <w:r>
        <w:rPr>
          <w:rFonts w:ascii="仿宋_GB2312" w:hAnsi="宋体" w:eastAsia="仿宋_GB2312"/>
          <w:sz w:val="24"/>
        </w:rPr>
        <w:t xml:space="preserve"> </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【手法】</w:t>
      </w:r>
      <w:r>
        <w:rPr>
          <w:rFonts w:ascii="仿宋_GB2312" w:hAnsi="宋体" w:eastAsia="仿宋_GB2312"/>
          <w:sz w:val="24"/>
        </w:rPr>
        <w:t xml:space="preserve"> </w:t>
      </w:r>
      <w:r>
        <w:rPr>
          <w:rFonts w:hint="eastAsia" w:ascii="仿宋_GB2312" w:hAnsi="宋体" w:eastAsia="仿宋_GB2312"/>
          <w:sz w:val="24"/>
        </w:rPr>
        <w:t>用掌或指在腹部做顺时针方向（或逆时针方向）抚摩</w:t>
      </w:r>
      <w:r>
        <w:rPr>
          <w:rFonts w:ascii="仿宋_GB2312" w:hAnsi="宋体" w:eastAsia="仿宋_GB2312"/>
          <w:sz w:val="24"/>
        </w:rPr>
        <w:t>500</w:t>
      </w:r>
      <w:r>
        <w:rPr>
          <w:rFonts w:hint="eastAsia" w:ascii="仿宋_GB2312" w:hAnsi="宋体" w:eastAsia="仿宋_GB2312"/>
          <w:sz w:val="24"/>
        </w:rPr>
        <w:t>～</w:t>
      </w:r>
      <w:r>
        <w:rPr>
          <w:rFonts w:ascii="仿宋_GB2312" w:hAnsi="宋体" w:eastAsia="仿宋_GB2312"/>
          <w:sz w:val="24"/>
        </w:rPr>
        <w:t>1000</w:t>
      </w:r>
      <w:r>
        <w:rPr>
          <w:rFonts w:hint="eastAsia" w:ascii="仿宋_GB2312" w:hAnsi="宋体" w:eastAsia="仿宋_GB2312"/>
          <w:sz w:val="24"/>
        </w:rPr>
        <w:t>次。</w:t>
      </w:r>
      <w:r>
        <w:rPr>
          <w:rFonts w:ascii="仿宋_GB2312" w:hAnsi="宋体" w:eastAsia="仿宋_GB2312"/>
          <w:sz w:val="24"/>
        </w:rPr>
        <w:t xml:space="preserve"> </w:t>
      </w:r>
    </w:p>
    <w:p>
      <w:pPr>
        <w:tabs>
          <w:tab w:val="left" w:pos="708"/>
        </w:tabs>
        <w:spacing w:line="420" w:lineRule="exact"/>
        <w:ind w:firstLine="480" w:firstLineChars="200"/>
        <w:rPr>
          <w:rFonts w:ascii="仿宋_GB2312" w:hAnsi="宋体" w:eastAsia="仿宋_GB2312"/>
          <w:sz w:val="24"/>
        </w:rPr>
      </w:pPr>
      <w:r>
        <w:rPr>
          <w:rFonts w:ascii="仿宋_GB2312" w:hAnsi="宋体" w:eastAsia="仿宋_GB2312"/>
          <w:sz w:val="24"/>
        </w:rPr>
        <w:t>6</w:t>
      </w:r>
      <w:r>
        <w:rPr>
          <w:rFonts w:hint="eastAsia" w:ascii="仿宋_GB2312" w:hAnsi="宋体" w:eastAsia="仿宋_GB2312"/>
          <w:sz w:val="24"/>
        </w:rPr>
        <w:t>.腹阴阳</w:t>
      </w:r>
      <w:r>
        <w:rPr>
          <w:rFonts w:ascii="仿宋_GB2312" w:hAnsi="宋体" w:eastAsia="仿宋_GB2312"/>
          <w:sz w:val="24"/>
        </w:rPr>
        <w:t xml:space="preserve"> </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【部位】</w:t>
      </w:r>
      <w:r>
        <w:rPr>
          <w:rFonts w:ascii="仿宋_GB2312" w:hAnsi="宋体" w:eastAsia="仿宋_GB2312"/>
          <w:sz w:val="24"/>
        </w:rPr>
        <w:t xml:space="preserve"> </w:t>
      </w:r>
      <w:r>
        <w:rPr>
          <w:rFonts w:hint="eastAsia" w:ascii="仿宋_GB2312" w:hAnsi="宋体" w:eastAsia="仿宋_GB2312"/>
          <w:sz w:val="24"/>
        </w:rPr>
        <w:t>自中脘斜向两胁下软肉处，成一直线。</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【手法】</w:t>
      </w:r>
      <w:r>
        <w:rPr>
          <w:rFonts w:ascii="仿宋_GB2312" w:hAnsi="宋体" w:eastAsia="仿宋_GB2312"/>
          <w:sz w:val="24"/>
        </w:rPr>
        <w:t xml:space="preserve"> </w:t>
      </w:r>
      <w:r>
        <w:rPr>
          <w:rFonts w:hint="eastAsia" w:ascii="仿宋_GB2312" w:hAnsi="宋体" w:eastAsia="仿宋_GB2312"/>
          <w:sz w:val="24"/>
        </w:rPr>
        <w:t>用两手拇指自中脘同时向两侧分推，操作</w:t>
      </w:r>
      <w:r>
        <w:rPr>
          <w:rFonts w:ascii="仿宋_GB2312" w:hAnsi="宋体" w:eastAsia="仿宋_GB2312"/>
          <w:sz w:val="24"/>
        </w:rPr>
        <w:t>100</w:t>
      </w:r>
      <w:r>
        <w:rPr>
          <w:rFonts w:hint="eastAsia" w:ascii="仿宋_GB2312" w:hAnsi="宋体" w:eastAsia="仿宋_GB2312"/>
          <w:sz w:val="24"/>
        </w:rPr>
        <w:t>～</w:t>
      </w:r>
      <w:r>
        <w:rPr>
          <w:rFonts w:ascii="仿宋_GB2312" w:hAnsi="宋体" w:eastAsia="仿宋_GB2312"/>
          <w:sz w:val="24"/>
        </w:rPr>
        <w:t>300</w:t>
      </w:r>
      <w:r>
        <w:rPr>
          <w:rFonts w:hint="eastAsia" w:ascii="仿宋_GB2312" w:hAnsi="宋体" w:eastAsia="仿宋_GB2312"/>
          <w:sz w:val="24"/>
        </w:rPr>
        <w:t>次。</w:t>
      </w:r>
    </w:p>
    <w:p>
      <w:pPr>
        <w:tabs>
          <w:tab w:val="left" w:pos="708"/>
        </w:tabs>
        <w:spacing w:line="420" w:lineRule="exact"/>
        <w:ind w:firstLine="480" w:firstLineChars="200"/>
        <w:rPr>
          <w:rFonts w:ascii="仿宋_GB2312" w:hAnsi="宋体" w:eastAsia="仿宋_GB2312"/>
          <w:sz w:val="24"/>
        </w:rPr>
      </w:pPr>
      <w:r>
        <w:rPr>
          <w:rFonts w:ascii="仿宋_GB2312" w:hAnsi="宋体" w:eastAsia="仿宋_GB2312"/>
          <w:sz w:val="24"/>
        </w:rPr>
        <w:t>7</w:t>
      </w:r>
      <w:r>
        <w:rPr>
          <w:rFonts w:hint="eastAsia" w:ascii="仿宋_GB2312" w:hAnsi="宋体" w:eastAsia="仿宋_GB2312"/>
          <w:sz w:val="24"/>
        </w:rPr>
        <w:t>.脐</w:t>
      </w:r>
      <w:r>
        <w:rPr>
          <w:rFonts w:ascii="仿宋_GB2312" w:hAnsi="宋体" w:eastAsia="仿宋_GB2312"/>
          <w:sz w:val="24"/>
        </w:rPr>
        <w:t xml:space="preserve">   </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【部位】</w:t>
      </w:r>
      <w:r>
        <w:rPr>
          <w:rFonts w:ascii="仿宋_GB2312" w:hAnsi="宋体" w:eastAsia="仿宋_GB2312"/>
          <w:sz w:val="24"/>
        </w:rPr>
        <w:t xml:space="preserve"> </w:t>
      </w:r>
      <w:r>
        <w:rPr>
          <w:rFonts w:hint="eastAsia" w:ascii="仿宋_GB2312" w:hAnsi="宋体" w:eastAsia="仿宋_GB2312"/>
          <w:sz w:val="24"/>
        </w:rPr>
        <w:t>肚脐正中。</w:t>
      </w:r>
      <w:r>
        <w:rPr>
          <w:rFonts w:ascii="仿宋_GB2312" w:hAnsi="宋体" w:eastAsia="仿宋_GB2312"/>
          <w:sz w:val="24"/>
        </w:rPr>
        <w:t xml:space="preserve"> </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【手法】</w:t>
      </w:r>
      <w:r>
        <w:rPr>
          <w:rFonts w:ascii="仿宋_GB2312" w:hAnsi="宋体" w:eastAsia="仿宋_GB2312"/>
          <w:sz w:val="24"/>
        </w:rPr>
        <w:t xml:space="preserve"> </w:t>
      </w:r>
      <w:r>
        <w:rPr>
          <w:rFonts w:hint="eastAsia" w:ascii="仿宋_GB2312" w:hAnsi="宋体" w:eastAsia="仿宋_GB2312"/>
          <w:sz w:val="24"/>
        </w:rPr>
        <w:t>以手掌或中指端在脐中揉之，操作</w:t>
      </w:r>
      <w:r>
        <w:rPr>
          <w:rFonts w:ascii="仿宋_GB2312" w:hAnsi="宋体" w:eastAsia="仿宋_GB2312"/>
          <w:sz w:val="24"/>
        </w:rPr>
        <w:t>100</w:t>
      </w:r>
      <w:r>
        <w:rPr>
          <w:rFonts w:hint="eastAsia" w:ascii="仿宋_GB2312" w:hAnsi="宋体" w:eastAsia="仿宋_GB2312"/>
          <w:sz w:val="24"/>
        </w:rPr>
        <w:t>～</w:t>
      </w:r>
      <w:r>
        <w:rPr>
          <w:rFonts w:ascii="仿宋_GB2312" w:hAnsi="宋体" w:eastAsia="仿宋_GB2312"/>
          <w:sz w:val="24"/>
        </w:rPr>
        <w:t>500</w:t>
      </w:r>
      <w:r>
        <w:rPr>
          <w:rFonts w:hint="eastAsia" w:ascii="仿宋_GB2312" w:hAnsi="宋体" w:eastAsia="仿宋_GB2312"/>
          <w:sz w:val="24"/>
        </w:rPr>
        <w:t>次。</w:t>
      </w:r>
    </w:p>
    <w:p>
      <w:pPr>
        <w:tabs>
          <w:tab w:val="left" w:pos="708"/>
        </w:tabs>
        <w:spacing w:line="420" w:lineRule="exact"/>
        <w:ind w:firstLine="480" w:firstLineChars="200"/>
        <w:rPr>
          <w:rFonts w:ascii="仿宋_GB2312" w:hAnsi="宋体" w:eastAsia="仿宋_GB2312"/>
          <w:sz w:val="24"/>
        </w:rPr>
      </w:pPr>
      <w:r>
        <w:rPr>
          <w:rFonts w:ascii="仿宋_GB2312" w:hAnsi="宋体" w:eastAsia="仿宋_GB2312"/>
          <w:sz w:val="24"/>
        </w:rPr>
        <w:t>8</w:t>
      </w:r>
      <w:r>
        <w:rPr>
          <w:rFonts w:hint="eastAsia" w:ascii="仿宋_GB2312" w:hAnsi="宋体" w:eastAsia="仿宋_GB2312"/>
          <w:sz w:val="24"/>
        </w:rPr>
        <w:t>.七节骨</w:t>
      </w:r>
      <w:r>
        <w:rPr>
          <w:rFonts w:ascii="仿宋_GB2312" w:hAnsi="宋体" w:eastAsia="仿宋_GB2312"/>
          <w:sz w:val="24"/>
        </w:rPr>
        <w:t xml:space="preserve">     </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【部位】</w:t>
      </w:r>
      <w:r>
        <w:rPr>
          <w:rFonts w:ascii="仿宋_GB2312" w:hAnsi="宋体" w:eastAsia="仿宋_GB2312"/>
          <w:sz w:val="24"/>
        </w:rPr>
        <w:t xml:space="preserve"> </w:t>
      </w:r>
      <w:r>
        <w:rPr>
          <w:rFonts w:hint="eastAsia" w:ascii="仿宋_GB2312" w:hAnsi="宋体" w:eastAsia="仿宋_GB2312"/>
          <w:sz w:val="24"/>
        </w:rPr>
        <w:t>从尾骨端至第</w:t>
      </w:r>
      <w:r>
        <w:rPr>
          <w:rFonts w:ascii="仿宋_GB2312" w:hAnsi="宋体" w:eastAsia="仿宋_GB2312"/>
          <w:sz w:val="24"/>
        </w:rPr>
        <w:t>4</w:t>
      </w:r>
      <w:r>
        <w:rPr>
          <w:rFonts w:hint="eastAsia" w:ascii="仿宋_GB2312" w:hAnsi="宋体" w:eastAsia="仿宋_GB2312"/>
          <w:sz w:val="24"/>
        </w:rPr>
        <w:t>腰椎成一直线。</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【手法】</w:t>
      </w:r>
      <w:r>
        <w:rPr>
          <w:rFonts w:ascii="仿宋_GB2312" w:hAnsi="宋体" w:eastAsia="仿宋_GB2312"/>
          <w:sz w:val="24"/>
        </w:rPr>
        <w:t xml:space="preserve"> </w:t>
      </w:r>
      <w:r>
        <w:rPr>
          <w:rFonts w:hint="eastAsia" w:ascii="仿宋_GB2312" w:hAnsi="宋体" w:eastAsia="仿宋_GB2312"/>
          <w:sz w:val="24"/>
        </w:rPr>
        <w:t>用食、中指指腹，自骶尾推至腰椎称推上七节骨，自第</w:t>
      </w:r>
      <w:r>
        <w:rPr>
          <w:rFonts w:ascii="仿宋_GB2312" w:hAnsi="宋体" w:eastAsia="仿宋_GB2312"/>
          <w:sz w:val="24"/>
        </w:rPr>
        <w:t>4</w:t>
      </w:r>
      <w:r>
        <w:rPr>
          <w:rFonts w:hint="eastAsia" w:ascii="仿宋_GB2312" w:hAnsi="宋体" w:eastAsia="仿宋_GB2312"/>
          <w:sz w:val="24"/>
        </w:rPr>
        <w:t>腰椎推至骶尾称推下七节骨。操作</w:t>
      </w:r>
      <w:r>
        <w:rPr>
          <w:rFonts w:ascii="仿宋_GB2312" w:hAnsi="宋体" w:eastAsia="仿宋_GB2312"/>
          <w:sz w:val="24"/>
        </w:rPr>
        <w:t>100</w:t>
      </w:r>
      <w:r>
        <w:rPr>
          <w:rFonts w:hint="eastAsia" w:ascii="仿宋_GB2312" w:hAnsi="宋体" w:eastAsia="仿宋_GB2312"/>
          <w:sz w:val="24"/>
        </w:rPr>
        <w:t>～</w:t>
      </w:r>
      <w:r>
        <w:rPr>
          <w:rFonts w:ascii="仿宋_GB2312" w:hAnsi="宋体" w:eastAsia="仿宋_GB2312"/>
          <w:sz w:val="24"/>
        </w:rPr>
        <w:t>300</w:t>
      </w:r>
      <w:r>
        <w:rPr>
          <w:rFonts w:hint="eastAsia" w:ascii="仿宋_GB2312" w:hAnsi="宋体" w:eastAsia="仿宋_GB2312"/>
          <w:sz w:val="24"/>
        </w:rPr>
        <w:t>次。</w:t>
      </w:r>
      <w:r>
        <w:rPr>
          <w:rFonts w:ascii="仿宋_GB2312" w:hAnsi="宋体" w:eastAsia="仿宋_GB2312"/>
          <w:sz w:val="24"/>
        </w:rPr>
        <w:t xml:space="preserve"> </w:t>
      </w:r>
    </w:p>
    <w:p>
      <w:pPr>
        <w:tabs>
          <w:tab w:val="left" w:pos="708"/>
        </w:tabs>
        <w:spacing w:line="420" w:lineRule="exact"/>
        <w:ind w:firstLine="480" w:firstLineChars="200"/>
        <w:rPr>
          <w:rFonts w:ascii="仿宋_GB2312" w:hAnsi="宋体" w:eastAsia="仿宋_GB2312"/>
          <w:sz w:val="24"/>
        </w:rPr>
      </w:pPr>
      <w:r>
        <w:rPr>
          <w:rFonts w:ascii="仿宋_GB2312" w:hAnsi="宋体" w:eastAsia="仿宋_GB2312"/>
          <w:sz w:val="24"/>
        </w:rPr>
        <w:t>9</w:t>
      </w:r>
      <w:r>
        <w:rPr>
          <w:rFonts w:hint="eastAsia" w:ascii="仿宋_GB2312" w:hAnsi="宋体" w:eastAsia="仿宋_GB2312"/>
          <w:sz w:val="24"/>
        </w:rPr>
        <w:t>.脾经</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【部位】</w:t>
      </w:r>
      <w:r>
        <w:rPr>
          <w:rFonts w:ascii="仿宋_GB2312" w:hAnsi="宋体" w:eastAsia="仿宋_GB2312"/>
          <w:sz w:val="24"/>
        </w:rPr>
        <w:t xml:space="preserve"> </w:t>
      </w:r>
      <w:r>
        <w:rPr>
          <w:rFonts w:hint="eastAsia" w:ascii="仿宋_GB2312" w:hAnsi="宋体" w:eastAsia="仿宋_GB2312"/>
          <w:sz w:val="24"/>
        </w:rPr>
        <w:t>拇指桡侧自指尖到指根处。</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【手法】</w:t>
      </w:r>
      <w:r>
        <w:rPr>
          <w:rFonts w:ascii="仿宋_GB2312" w:hAnsi="宋体" w:eastAsia="仿宋_GB2312"/>
          <w:sz w:val="24"/>
        </w:rPr>
        <w:t xml:space="preserve"> </w:t>
      </w:r>
      <w:r>
        <w:rPr>
          <w:rFonts w:hint="eastAsia" w:ascii="仿宋_GB2312" w:hAnsi="宋体" w:eastAsia="仿宋_GB2312"/>
          <w:sz w:val="24"/>
        </w:rPr>
        <w:t>拇指微屈，自指尖推向指根为补；拇指伸直，从指根推向指尖为清。来回推为平补平泻。操作</w:t>
      </w:r>
      <w:r>
        <w:rPr>
          <w:rFonts w:ascii="仿宋_GB2312" w:hAnsi="宋体" w:eastAsia="仿宋_GB2312"/>
          <w:sz w:val="24"/>
        </w:rPr>
        <w:t>100</w:t>
      </w:r>
      <w:r>
        <w:rPr>
          <w:rFonts w:hint="eastAsia" w:ascii="仿宋_GB2312" w:hAnsi="宋体" w:eastAsia="仿宋_GB2312"/>
          <w:sz w:val="24"/>
        </w:rPr>
        <w:t>～</w:t>
      </w:r>
      <w:r>
        <w:rPr>
          <w:rFonts w:ascii="仿宋_GB2312" w:hAnsi="宋体" w:eastAsia="仿宋_GB2312"/>
          <w:sz w:val="24"/>
        </w:rPr>
        <w:t>500</w:t>
      </w:r>
      <w:r>
        <w:rPr>
          <w:rFonts w:hint="eastAsia" w:ascii="仿宋_GB2312" w:hAnsi="宋体" w:eastAsia="仿宋_GB2312"/>
          <w:sz w:val="24"/>
        </w:rPr>
        <w:t>次。</w:t>
      </w:r>
      <w:r>
        <w:rPr>
          <w:rFonts w:ascii="仿宋_GB2312" w:hAnsi="宋体" w:eastAsia="仿宋_GB2312"/>
          <w:sz w:val="24"/>
        </w:rPr>
        <w:t xml:space="preserve"> </w:t>
      </w:r>
    </w:p>
    <w:p>
      <w:pPr>
        <w:tabs>
          <w:tab w:val="left" w:pos="708"/>
        </w:tabs>
        <w:spacing w:line="420" w:lineRule="exact"/>
        <w:ind w:firstLine="480" w:firstLineChars="200"/>
        <w:rPr>
          <w:rFonts w:ascii="仿宋_GB2312" w:hAnsi="宋体" w:eastAsia="仿宋_GB2312"/>
          <w:sz w:val="24"/>
        </w:rPr>
      </w:pPr>
      <w:r>
        <w:rPr>
          <w:rFonts w:ascii="仿宋_GB2312" w:hAnsi="宋体" w:eastAsia="仿宋_GB2312"/>
          <w:sz w:val="24"/>
        </w:rPr>
        <w:t>10</w:t>
      </w:r>
      <w:r>
        <w:rPr>
          <w:rFonts w:hint="eastAsia" w:ascii="仿宋_GB2312" w:hAnsi="宋体" w:eastAsia="仿宋_GB2312"/>
          <w:sz w:val="24"/>
        </w:rPr>
        <w:t>.大肠</w:t>
      </w:r>
      <w:r>
        <w:rPr>
          <w:rFonts w:ascii="仿宋_GB2312" w:hAnsi="宋体" w:eastAsia="仿宋_GB2312"/>
          <w:sz w:val="24"/>
        </w:rPr>
        <w:t xml:space="preserve">  </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【部位】</w:t>
      </w:r>
      <w:r>
        <w:rPr>
          <w:rFonts w:ascii="仿宋_GB2312" w:hAnsi="宋体" w:eastAsia="仿宋_GB2312"/>
          <w:sz w:val="24"/>
        </w:rPr>
        <w:t xml:space="preserve"> </w:t>
      </w:r>
      <w:r>
        <w:rPr>
          <w:rFonts w:hint="eastAsia" w:ascii="仿宋_GB2312" w:hAnsi="宋体" w:eastAsia="仿宋_GB2312"/>
          <w:sz w:val="24"/>
        </w:rPr>
        <w:t>食指桡侧缘，由指间到虎口成一直线。</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【手法】</w:t>
      </w:r>
      <w:r>
        <w:rPr>
          <w:rFonts w:ascii="仿宋_GB2312" w:hAnsi="宋体" w:eastAsia="仿宋_GB2312"/>
          <w:sz w:val="24"/>
        </w:rPr>
        <w:t xml:space="preserve"> </w:t>
      </w:r>
      <w:r>
        <w:rPr>
          <w:rFonts w:hint="eastAsia" w:ascii="仿宋_GB2312" w:hAnsi="宋体" w:eastAsia="仿宋_GB2312"/>
          <w:sz w:val="24"/>
        </w:rPr>
        <w:t>从指尖推向虎口为补，反之为清，来回推为平补平泻。操作</w:t>
      </w:r>
      <w:r>
        <w:rPr>
          <w:rFonts w:ascii="仿宋_GB2312" w:hAnsi="宋体" w:eastAsia="仿宋_GB2312"/>
          <w:sz w:val="24"/>
        </w:rPr>
        <w:t>100</w:t>
      </w:r>
      <w:r>
        <w:rPr>
          <w:rFonts w:hint="eastAsia" w:ascii="仿宋_GB2312" w:hAnsi="宋体" w:eastAsia="仿宋_GB2312"/>
          <w:sz w:val="24"/>
        </w:rPr>
        <w:t>～</w:t>
      </w:r>
      <w:r>
        <w:rPr>
          <w:rFonts w:ascii="仿宋_GB2312" w:hAnsi="宋体" w:eastAsia="仿宋_GB2312"/>
          <w:sz w:val="24"/>
        </w:rPr>
        <w:t>500</w:t>
      </w:r>
      <w:r>
        <w:rPr>
          <w:rFonts w:hint="eastAsia" w:ascii="仿宋_GB2312" w:hAnsi="宋体" w:eastAsia="仿宋_GB2312"/>
          <w:sz w:val="24"/>
        </w:rPr>
        <w:t>次。</w:t>
      </w:r>
    </w:p>
    <w:p>
      <w:pPr>
        <w:tabs>
          <w:tab w:val="left" w:pos="708"/>
        </w:tabs>
        <w:spacing w:line="420" w:lineRule="exact"/>
        <w:ind w:firstLine="480" w:firstLineChars="200"/>
        <w:rPr>
          <w:rFonts w:ascii="仿宋_GB2312" w:hAnsi="宋体" w:eastAsia="仿宋_GB2312"/>
          <w:sz w:val="24"/>
        </w:rPr>
      </w:pPr>
      <w:r>
        <w:rPr>
          <w:rFonts w:ascii="仿宋_GB2312" w:hAnsi="宋体" w:eastAsia="仿宋_GB2312"/>
          <w:sz w:val="24"/>
        </w:rPr>
        <w:t>11</w:t>
      </w:r>
      <w:r>
        <w:rPr>
          <w:rFonts w:hint="eastAsia" w:ascii="仿宋_GB2312" w:hAnsi="宋体" w:eastAsia="仿宋_GB2312"/>
          <w:sz w:val="24"/>
        </w:rPr>
        <w:t>.八卦</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【部位】</w:t>
      </w:r>
      <w:r>
        <w:rPr>
          <w:rFonts w:ascii="仿宋_GB2312" w:hAnsi="宋体" w:eastAsia="仿宋_GB2312"/>
          <w:sz w:val="24"/>
        </w:rPr>
        <w:t xml:space="preserve"> </w:t>
      </w:r>
      <w:r>
        <w:rPr>
          <w:rFonts w:hint="eastAsia" w:ascii="仿宋_GB2312" w:hAnsi="宋体" w:eastAsia="仿宋_GB2312"/>
          <w:sz w:val="24"/>
        </w:rPr>
        <w:t>以掌心劳宫为圆心，从圆心至中指掌指关节横纹约</w:t>
      </w:r>
      <w:r>
        <w:rPr>
          <w:rFonts w:ascii="仿宋_GB2312" w:hAnsi="宋体" w:eastAsia="仿宋_GB2312"/>
          <w:sz w:val="24"/>
        </w:rPr>
        <w:t>2/3</w:t>
      </w:r>
      <w:r>
        <w:rPr>
          <w:rFonts w:hint="eastAsia" w:ascii="仿宋_GB2312" w:hAnsi="宋体" w:eastAsia="仿宋_GB2312"/>
          <w:sz w:val="24"/>
        </w:rPr>
        <w:t>处为半径画圆，八卦穴既在此圆圈上，又称内八卦。</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【手法】</w:t>
      </w:r>
      <w:r>
        <w:rPr>
          <w:rFonts w:ascii="仿宋_GB2312" w:hAnsi="宋体" w:eastAsia="仿宋_GB2312"/>
          <w:sz w:val="24"/>
        </w:rPr>
        <w:t xml:space="preserve"> </w:t>
      </w:r>
      <w:r>
        <w:rPr>
          <w:rFonts w:hint="eastAsia" w:ascii="仿宋_GB2312" w:hAnsi="宋体" w:eastAsia="仿宋_GB2312"/>
          <w:sz w:val="24"/>
        </w:rPr>
        <w:t>用运法。自乾位经坎、震运至兑位为顺运八卦，反之为逆运八卦。操作</w:t>
      </w:r>
      <w:r>
        <w:rPr>
          <w:rFonts w:ascii="仿宋_GB2312" w:hAnsi="宋体" w:eastAsia="仿宋_GB2312"/>
          <w:sz w:val="24"/>
        </w:rPr>
        <w:t>100</w:t>
      </w:r>
      <w:r>
        <w:rPr>
          <w:rFonts w:hint="eastAsia" w:ascii="仿宋_GB2312" w:hAnsi="宋体" w:eastAsia="仿宋_GB2312"/>
          <w:sz w:val="24"/>
        </w:rPr>
        <w:t>～</w:t>
      </w:r>
      <w:r>
        <w:rPr>
          <w:rFonts w:ascii="仿宋_GB2312" w:hAnsi="宋体" w:eastAsia="仿宋_GB2312"/>
          <w:sz w:val="24"/>
        </w:rPr>
        <w:t>500</w:t>
      </w:r>
      <w:r>
        <w:rPr>
          <w:rFonts w:hint="eastAsia" w:ascii="仿宋_GB2312" w:hAnsi="宋体" w:eastAsia="仿宋_GB2312"/>
          <w:sz w:val="24"/>
        </w:rPr>
        <w:t>次。</w:t>
      </w:r>
      <w:r>
        <w:rPr>
          <w:rFonts w:ascii="仿宋_GB2312" w:hAnsi="宋体" w:eastAsia="仿宋_GB2312"/>
          <w:sz w:val="24"/>
        </w:rPr>
        <w:t xml:space="preserve"> </w:t>
      </w:r>
    </w:p>
    <w:p>
      <w:pPr>
        <w:tabs>
          <w:tab w:val="left" w:pos="708"/>
        </w:tabs>
        <w:spacing w:line="420" w:lineRule="exact"/>
        <w:ind w:firstLine="480" w:firstLineChars="200"/>
        <w:rPr>
          <w:rFonts w:ascii="仿宋_GB2312" w:hAnsi="宋体" w:eastAsia="仿宋_GB2312"/>
          <w:sz w:val="24"/>
        </w:rPr>
      </w:pPr>
      <w:r>
        <w:rPr>
          <w:rFonts w:ascii="仿宋_GB2312" w:hAnsi="宋体" w:eastAsia="仿宋_GB2312"/>
          <w:sz w:val="24"/>
        </w:rPr>
        <w:t>12</w:t>
      </w:r>
      <w:r>
        <w:rPr>
          <w:rFonts w:hint="eastAsia" w:ascii="仿宋_GB2312" w:hAnsi="宋体" w:eastAsia="仿宋_GB2312"/>
          <w:sz w:val="24"/>
        </w:rPr>
        <w:t>.三关</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【部位】</w:t>
      </w:r>
      <w:r>
        <w:rPr>
          <w:rFonts w:ascii="仿宋_GB2312" w:hAnsi="宋体" w:eastAsia="仿宋_GB2312"/>
          <w:sz w:val="24"/>
        </w:rPr>
        <w:t xml:space="preserve"> </w:t>
      </w:r>
      <w:r>
        <w:rPr>
          <w:rFonts w:hint="eastAsia" w:ascii="仿宋_GB2312" w:hAnsi="宋体" w:eastAsia="仿宋_GB2312"/>
          <w:sz w:val="24"/>
        </w:rPr>
        <w:t>前臂桡侧，腕横纹至肘横纹成一直线。</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【手法】</w:t>
      </w:r>
      <w:r>
        <w:rPr>
          <w:rFonts w:ascii="仿宋_GB2312" w:hAnsi="宋体" w:eastAsia="仿宋_GB2312"/>
          <w:sz w:val="24"/>
        </w:rPr>
        <w:t xml:space="preserve"> </w:t>
      </w:r>
      <w:r>
        <w:rPr>
          <w:rFonts w:hint="eastAsia" w:ascii="仿宋_GB2312" w:hAnsi="宋体" w:eastAsia="仿宋_GB2312"/>
          <w:sz w:val="24"/>
        </w:rPr>
        <w:t>用食、中指指腹，从腕横纹推向肘横纹</w:t>
      </w:r>
      <w:r>
        <w:rPr>
          <w:rFonts w:ascii="仿宋_GB2312" w:hAnsi="宋体" w:eastAsia="仿宋_GB2312"/>
          <w:sz w:val="24"/>
        </w:rPr>
        <w:t>100</w:t>
      </w:r>
      <w:r>
        <w:rPr>
          <w:rFonts w:hint="eastAsia" w:ascii="仿宋_GB2312" w:hAnsi="宋体" w:eastAsia="仿宋_GB2312"/>
          <w:sz w:val="24"/>
        </w:rPr>
        <w:t>～</w:t>
      </w:r>
      <w:r>
        <w:rPr>
          <w:rFonts w:ascii="仿宋_GB2312" w:hAnsi="宋体" w:eastAsia="仿宋_GB2312"/>
          <w:sz w:val="24"/>
        </w:rPr>
        <w:t>300</w:t>
      </w:r>
      <w:r>
        <w:rPr>
          <w:rFonts w:hint="eastAsia" w:ascii="仿宋_GB2312" w:hAnsi="宋体" w:eastAsia="仿宋_GB2312"/>
          <w:sz w:val="24"/>
        </w:rPr>
        <w:t>次。</w:t>
      </w:r>
      <w:r>
        <w:rPr>
          <w:rFonts w:ascii="仿宋_GB2312" w:hAnsi="宋体" w:eastAsia="仿宋_GB2312"/>
          <w:sz w:val="24"/>
        </w:rPr>
        <w:t xml:space="preserve"> </w:t>
      </w:r>
    </w:p>
    <w:p>
      <w:pPr>
        <w:tabs>
          <w:tab w:val="left" w:pos="708"/>
        </w:tabs>
        <w:spacing w:line="420" w:lineRule="exact"/>
        <w:ind w:firstLine="480" w:firstLineChars="200"/>
        <w:rPr>
          <w:rFonts w:ascii="仿宋_GB2312" w:hAnsi="宋体" w:eastAsia="仿宋_GB2312"/>
          <w:sz w:val="24"/>
        </w:rPr>
      </w:pPr>
      <w:r>
        <w:rPr>
          <w:rFonts w:ascii="仿宋_GB2312" w:hAnsi="宋体" w:eastAsia="仿宋_GB2312"/>
          <w:sz w:val="24"/>
        </w:rPr>
        <w:t>13</w:t>
      </w:r>
      <w:r>
        <w:rPr>
          <w:rFonts w:hint="eastAsia" w:ascii="仿宋_GB2312" w:hAnsi="宋体" w:eastAsia="仿宋_GB2312"/>
          <w:sz w:val="24"/>
        </w:rPr>
        <w:t>.六腑</w:t>
      </w:r>
    </w:p>
    <w:p>
      <w:pPr>
        <w:tabs>
          <w:tab w:val="left" w:pos="708"/>
        </w:tabs>
        <w:spacing w:line="420" w:lineRule="exact"/>
        <w:ind w:firstLine="480" w:firstLineChars="200"/>
        <w:rPr>
          <w:rFonts w:ascii="仿宋_GB2312" w:hAnsi="宋体" w:eastAsia="仿宋_GB2312"/>
          <w:sz w:val="24"/>
        </w:rPr>
      </w:pPr>
      <w:r>
        <w:rPr>
          <w:rFonts w:hint="eastAsia" w:ascii="仿宋_GB2312" w:hAnsi="宋体" w:eastAsia="仿宋_GB2312"/>
          <w:sz w:val="24"/>
        </w:rPr>
        <w:t>【部位】</w:t>
      </w:r>
      <w:r>
        <w:rPr>
          <w:rFonts w:ascii="仿宋_GB2312" w:hAnsi="宋体" w:eastAsia="仿宋_GB2312"/>
          <w:sz w:val="24"/>
        </w:rPr>
        <w:t xml:space="preserve"> </w:t>
      </w:r>
      <w:r>
        <w:rPr>
          <w:rFonts w:hint="eastAsia" w:ascii="仿宋_GB2312" w:hAnsi="宋体" w:eastAsia="仿宋_GB2312"/>
          <w:sz w:val="24"/>
        </w:rPr>
        <w:t>前臂尺侧，自肘横纹至腕横纹成一直线。</w:t>
      </w:r>
    </w:p>
    <w:p>
      <w:pPr>
        <w:tabs>
          <w:tab w:val="left" w:pos="708"/>
        </w:tabs>
        <w:spacing w:line="420" w:lineRule="exact"/>
        <w:ind w:firstLine="480" w:firstLineChars="200"/>
        <w:rPr>
          <w:rFonts w:hint="eastAsia" w:ascii="仿宋_GB2312" w:hAnsi="宋体" w:eastAsia="仿宋_GB2312"/>
          <w:sz w:val="24"/>
        </w:rPr>
      </w:pPr>
      <w:r>
        <w:rPr>
          <w:rFonts w:hint="eastAsia" w:ascii="仿宋_GB2312" w:hAnsi="宋体" w:eastAsia="仿宋_GB2312"/>
          <w:sz w:val="24"/>
        </w:rPr>
        <w:t>【手法】</w:t>
      </w:r>
      <w:r>
        <w:rPr>
          <w:rFonts w:ascii="仿宋_GB2312" w:hAnsi="宋体" w:eastAsia="仿宋_GB2312"/>
          <w:sz w:val="24"/>
        </w:rPr>
        <w:t xml:space="preserve"> </w:t>
      </w:r>
      <w:r>
        <w:rPr>
          <w:rFonts w:hint="eastAsia" w:ascii="仿宋_GB2312" w:hAnsi="宋体" w:eastAsia="仿宋_GB2312"/>
          <w:spacing w:val="-4"/>
          <w:sz w:val="24"/>
        </w:rPr>
        <w:t>用食、中二指指腹或拇指桡侧，自肘横纹推至腕横纹</w:t>
      </w:r>
      <w:r>
        <w:rPr>
          <w:rFonts w:ascii="仿宋_GB2312" w:hAnsi="宋体" w:eastAsia="仿宋_GB2312"/>
          <w:spacing w:val="-4"/>
          <w:sz w:val="24"/>
        </w:rPr>
        <w:t>100</w:t>
      </w:r>
      <w:r>
        <w:rPr>
          <w:rFonts w:hint="eastAsia" w:ascii="仿宋_GB2312" w:hAnsi="宋体" w:eastAsia="仿宋_GB2312"/>
          <w:spacing w:val="-4"/>
          <w:sz w:val="24"/>
        </w:rPr>
        <w:t>～</w:t>
      </w:r>
      <w:r>
        <w:rPr>
          <w:rFonts w:ascii="仿宋_GB2312" w:hAnsi="宋体" w:eastAsia="仿宋_GB2312"/>
          <w:spacing w:val="-4"/>
          <w:sz w:val="24"/>
        </w:rPr>
        <w:t>300</w:t>
      </w:r>
      <w:r>
        <w:rPr>
          <w:rFonts w:hint="eastAsia" w:ascii="仿宋_GB2312" w:hAnsi="宋体" w:eastAsia="仿宋_GB2312"/>
          <w:spacing w:val="-4"/>
          <w:sz w:val="24"/>
        </w:rPr>
        <w:t>次。</w:t>
      </w:r>
    </w:p>
    <w:p>
      <w:pPr>
        <w:pStyle w:val="6"/>
        <w:spacing w:line="420" w:lineRule="exact"/>
        <w:jc w:val="center"/>
        <w:rPr>
          <w:rFonts w:hint="eastAsia" w:ascii="方正小标宋简体" w:hAnsi="方正小标宋简体" w:eastAsia="方正小标宋简体" w:cs="方正小标宋简体"/>
          <w:b w:val="0"/>
          <w:bCs/>
          <w:sz w:val="30"/>
          <w:szCs w:val="30"/>
        </w:rPr>
      </w:pPr>
      <w:r>
        <w:rPr>
          <w:rFonts w:hint="eastAsia" w:ascii="方正小标宋简体" w:hAnsi="方正小标宋简体" w:eastAsia="方正小标宋简体" w:cs="方正小标宋简体"/>
          <w:b w:val="0"/>
          <w:bCs/>
          <w:sz w:val="30"/>
          <w:szCs w:val="30"/>
        </w:rPr>
        <w:t>五、刮痧技术</w:t>
      </w:r>
    </w:p>
    <w:p>
      <w:pPr>
        <w:pStyle w:val="6"/>
        <w:spacing w:before="0" w:after="0" w:line="420" w:lineRule="exact"/>
        <w:ind w:firstLine="480" w:firstLineChars="200"/>
        <w:rPr>
          <w:rFonts w:hint="eastAsia" w:ascii="仿宋_GB2312" w:eastAsia="仿宋_GB2312"/>
        </w:rPr>
      </w:pPr>
      <w:r>
        <w:rPr>
          <w:rFonts w:hint="eastAsia" w:ascii="仿宋_GB2312" w:eastAsia="仿宋_GB2312"/>
        </w:rPr>
        <w:t>“刮痧”是用刮痧板蘸刮痧油反复刮动，摩擦患者某处皮肤，以治疗疾病的一种方法。</w:t>
      </w:r>
    </w:p>
    <w:p>
      <w:pPr>
        <w:pStyle w:val="6"/>
        <w:spacing w:before="0" w:after="0" w:line="420" w:lineRule="exact"/>
        <w:ind w:firstLine="480" w:firstLineChars="200"/>
        <w:rPr>
          <w:rFonts w:hint="eastAsia" w:ascii="黑体" w:hAnsi="黑体" w:eastAsia="黑体" w:cs="黑体"/>
          <w:b w:val="0"/>
          <w:bCs w:val="0"/>
        </w:rPr>
      </w:pPr>
      <w:r>
        <w:rPr>
          <w:rFonts w:hint="eastAsia" w:ascii="黑体" w:hAnsi="黑体" w:eastAsia="黑体" w:cs="黑体"/>
          <w:b w:val="0"/>
          <w:bCs w:val="0"/>
        </w:rPr>
        <w:t>一、工具选择</w:t>
      </w:r>
    </w:p>
    <w:p>
      <w:pPr>
        <w:pStyle w:val="6"/>
        <w:spacing w:before="0" w:after="0" w:line="420" w:lineRule="exact"/>
        <w:ind w:firstLine="480" w:firstLineChars="200"/>
        <w:rPr>
          <w:rFonts w:hint="eastAsia" w:ascii="仿宋_GB2312" w:hAnsi="Arial" w:eastAsia="仿宋_GB2312" w:cs="Arial"/>
        </w:rPr>
      </w:pPr>
      <w:r>
        <w:rPr>
          <w:rFonts w:hint="eastAsia" w:ascii="仿宋_GB2312" w:hAnsi="Arial" w:eastAsia="仿宋_GB2312" w:cs="Arial"/>
        </w:rPr>
        <w:t>“刮痧板”是临床首选的刮痧工具，“刮痧板”选用天然水牛角为材料制成，形状多为长方形，边缘钝圆，对人体肌表无毒性刺激和化学不良反应。而且水牛角本身是一种中药，具有发散行气，活血和润养作用。</w:t>
      </w:r>
    </w:p>
    <w:p>
      <w:pPr>
        <w:pStyle w:val="6"/>
        <w:spacing w:before="0" w:after="0" w:line="420" w:lineRule="exact"/>
        <w:ind w:firstLine="480" w:firstLineChars="200"/>
        <w:rPr>
          <w:rFonts w:hint="eastAsia" w:ascii="仿宋_GB2312" w:hAnsi="Arial" w:eastAsia="仿宋_GB2312" w:cs="Arial"/>
        </w:rPr>
      </w:pPr>
      <w:r>
        <w:rPr>
          <w:rFonts w:hint="eastAsia" w:ascii="仿宋_GB2312" w:hAnsi="Arial" w:eastAsia="仿宋_GB2312" w:cs="Arial"/>
        </w:rPr>
        <w:t>除专用“刮痧”板外，民间常将一些边缘圆滑的生活用具可用来刮痧，如光滑的铜钱、铜勺柄、瓷汤匙等。</w:t>
      </w:r>
    </w:p>
    <w:p>
      <w:pPr>
        <w:pStyle w:val="6"/>
        <w:spacing w:before="0" w:after="0" w:line="420" w:lineRule="exact"/>
        <w:ind w:firstLine="480" w:firstLineChars="200"/>
        <w:rPr>
          <w:rFonts w:hint="eastAsia" w:ascii="仿宋_GB2312" w:hAnsi="Arial" w:eastAsia="仿宋_GB2312" w:cs="Arial"/>
        </w:rPr>
      </w:pPr>
      <w:r>
        <w:rPr>
          <w:rFonts w:hint="eastAsia" w:ascii="仿宋_GB2312" w:hAnsi="Arial" w:eastAsia="仿宋_GB2312" w:cs="Arial"/>
        </w:rPr>
        <w:t>另外，刮痧之前，为了防止划破皮肤，务必在皮肤表面涂一层润滑剂，首选的是由天然中药经科学配方和方法提炼加工而成的刮痧专用油剂；也可就地取材用香油、色拉油等作为皮肤润滑剂。</w:t>
      </w:r>
      <w:r>
        <w:rPr>
          <w:rFonts w:hint="eastAsia" w:ascii="仿宋_GB2312" w:hAnsi="Arial" w:eastAsia="仿宋_GB2312" w:cs="Arial"/>
        </w:rPr>
        <w:br w:type="textWrapping"/>
      </w:r>
      <w:r>
        <w:rPr>
          <w:rFonts w:hint="eastAsia" w:ascii="黑体" w:hAnsi="黑体" w:eastAsia="黑体" w:cs="黑体"/>
          <w:b w:val="0"/>
          <w:bCs w:val="0"/>
        </w:rPr>
        <w:t xml:space="preserve">  </w:t>
      </w:r>
      <w:r>
        <w:rPr>
          <w:rFonts w:hint="eastAsia" w:ascii="黑体" w:hAnsi="黑体" w:eastAsia="黑体" w:cs="黑体"/>
          <w:b w:val="0"/>
          <w:bCs w:val="0"/>
          <w:lang w:val="en-US" w:eastAsia="zh-CN"/>
        </w:rPr>
        <w:t xml:space="preserve"> </w:t>
      </w:r>
      <w:r>
        <w:rPr>
          <w:rFonts w:hint="eastAsia" w:ascii="黑体" w:hAnsi="黑体" w:eastAsia="黑体" w:cs="黑体"/>
          <w:b w:val="0"/>
          <w:bCs w:val="0"/>
        </w:rPr>
        <w:t xml:space="preserve"> 二、操作方法 </w:t>
      </w:r>
      <w:r>
        <w:rPr>
          <w:rFonts w:hint="eastAsia" w:ascii="黑体" w:hAnsi="黑体" w:eastAsia="黑体" w:cs="黑体"/>
          <w:b w:val="0"/>
          <w:bCs w:val="0"/>
        </w:rPr>
        <w:br w:type="textWrapping"/>
      </w:r>
      <w:r>
        <w:rPr>
          <w:rFonts w:hint="eastAsia" w:ascii="仿宋_GB2312" w:hAnsi="Arial" w:eastAsia="仿宋_GB2312" w:cs="Arial"/>
        </w:rPr>
        <w:t xml:space="preserve">    1.操作方法：</w:t>
      </w:r>
      <w:r>
        <w:rPr>
          <w:rFonts w:hint="eastAsia" w:ascii="仿宋_GB2312" w:eastAsia="仿宋_GB2312"/>
        </w:rPr>
        <w:t>先将准备刮痧的部位擦净，用刮痧板的边缘蘸上刮痧油或按摩油，</w:t>
      </w:r>
      <w:r>
        <w:rPr>
          <w:rFonts w:hint="eastAsia" w:ascii="仿宋_GB2312" w:hAnsi="Arial" w:eastAsia="仿宋_GB2312" w:cs="Arial"/>
        </w:rPr>
        <w:t>用手掌握着刮痧板，治疗时刮板厚的一面对手掌，保健时刮板薄的一面对手掌。</w:t>
      </w:r>
      <w:r>
        <w:rPr>
          <w:rFonts w:hint="eastAsia" w:ascii="仿宋_GB2312" w:eastAsia="仿宋_GB2312"/>
        </w:rPr>
        <w:t>在确定部位进行刮痧。刮痧要顺一个方向刮，不要来回刮，力量要均匀合适，不要忽轻忽重；</w:t>
      </w:r>
      <w:r>
        <w:rPr>
          <w:rFonts w:hint="eastAsia" w:ascii="仿宋_GB2312" w:hAnsi="Arial" w:eastAsia="仿宋_GB2312" w:cs="Arial"/>
        </w:rPr>
        <w:t xml:space="preserve"> </w:t>
      </w:r>
      <w:r>
        <w:rPr>
          <w:rFonts w:hint="eastAsia" w:ascii="仿宋_GB2312" w:hAnsi="Arial" w:eastAsia="仿宋_GB2312" w:cs="Arial"/>
        </w:rPr>
        <w:br w:type="textWrapping"/>
      </w:r>
      <w:r>
        <w:rPr>
          <w:rFonts w:hint="eastAsia" w:ascii="仿宋_GB2312" w:hAnsi="Arial" w:eastAsia="仿宋_GB2312" w:cs="Arial"/>
        </w:rPr>
        <w:t xml:space="preserve">    2.刮拭方向：颈、背、腹、上肢、下肢部从上向下刮拭，胸部从内向外刮拭； </w:t>
      </w:r>
      <w:r>
        <w:rPr>
          <w:rFonts w:hint="eastAsia" w:ascii="仿宋_GB2312" w:hAnsi="Arial" w:eastAsia="仿宋_GB2312" w:cs="Arial"/>
        </w:rPr>
        <w:br w:type="textWrapping"/>
      </w:r>
      <w:r>
        <w:rPr>
          <w:rFonts w:hint="eastAsia" w:ascii="仿宋_GB2312" w:hAnsi="Arial" w:eastAsia="仿宋_GB2312" w:cs="Arial"/>
        </w:rPr>
        <w:t xml:space="preserve">    3.刮痧时间：用较重刺激手法进行刮痧，每个部位一般要刮3～5分钟。用轻刺激手法每个部位刮拭时间为5～10分钟。对于保健刮痧无严格的时间限制，以自我感觉满意、舒服为原则。 </w:t>
      </w:r>
      <w:r>
        <w:rPr>
          <w:rFonts w:hint="eastAsia" w:ascii="仿宋_GB2312" w:hAnsi="Arial" w:eastAsia="仿宋_GB2312" w:cs="Arial"/>
        </w:rPr>
        <w:br w:type="textWrapping"/>
      </w:r>
      <w:r>
        <w:rPr>
          <w:rFonts w:hint="eastAsia" w:ascii="黑体" w:hAnsi="黑体" w:eastAsia="黑体" w:cs="黑体"/>
          <w:b w:val="0"/>
          <w:bCs w:val="0"/>
        </w:rPr>
        <w:t xml:space="preserve">   </w:t>
      </w:r>
      <w:r>
        <w:rPr>
          <w:rFonts w:hint="eastAsia" w:ascii="黑体" w:hAnsi="黑体" w:eastAsia="黑体" w:cs="黑体"/>
          <w:b w:val="0"/>
          <w:bCs w:val="0"/>
          <w:lang w:val="en-US" w:eastAsia="zh-CN"/>
        </w:rPr>
        <w:t xml:space="preserve"> </w:t>
      </w:r>
      <w:r>
        <w:rPr>
          <w:rFonts w:hint="eastAsia" w:ascii="黑体" w:hAnsi="黑体" w:eastAsia="黑体" w:cs="黑体"/>
          <w:b w:val="0"/>
          <w:bCs w:val="0"/>
        </w:rPr>
        <w:t>三、注意事项</w:t>
      </w:r>
      <w:r>
        <w:rPr>
          <w:rFonts w:hint="eastAsia" w:ascii="黑体" w:hAnsi="黑体" w:eastAsia="黑体" w:cs="黑体"/>
          <w:b w:val="0"/>
          <w:bCs w:val="0"/>
        </w:rPr>
        <w:br w:type="textWrapping"/>
      </w:r>
      <w:r>
        <w:rPr>
          <w:rFonts w:hint="eastAsia" w:ascii="仿宋_GB2312" w:hAnsi="Arial" w:eastAsia="仿宋_GB2312" w:cs="Arial"/>
        </w:rPr>
        <w:t xml:space="preserve">    1.注意室内保暖，尤其是在冬季应避寒冷与风口。夏季刮痧时，应回避风扇直接吹刮拭部位；</w:t>
      </w:r>
      <w:r>
        <w:rPr>
          <w:rFonts w:hint="eastAsia" w:ascii="仿宋_GB2312" w:hAnsi="Arial" w:eastAsia="仿宋_GB2312" w:cs="Arial"/>
        </w:rPr>
        <w:br w:type="textWrapping"/>
      </w:r>
      <w:r>
        <w:rPr>
          <w:rFonts w:hint="eastAsia" w:ascii="仿宋_GB2312" w:hAnsi="Arial" w:eastAsia="仿宋_GB2312" w:cs="Arial"/>
        </w:rPr>
        <w:t xml:space="preserve">    2.刮痧出痧后1小时以内忌洗澡； </w:t>
      </w:r>
      <w:r>
        <w:rPr>
          <w:rFonts w:hint="eastAsia" w:ascii="仿宋_GB2312" w:hAnsi="Arial" w:eastAsia="仿宋_GB2312" w:cs="Arial"/>
        </w:rPr>
        <w:br w:type="textWrapping"/>
      </w:r>
      <w:r>
        <w:rPr>
          <w:rFonts w:hint="eastAsia" w:ascii="仿宋_GB2312" w:hAnsi="Arial" w:eastAsia="仿宋_GB2312" w:cs="Arial"/>
        </w:rPr>
        <w:t xml:space="preserve">    3.前一次刮痧部位的痧斑未退之前，不宜在原处进行再次刮拭出痧。再次刮痧时间需间隔3～6天，以皮肤上痧退为标准；</w:t>
      </w:r>
      <w:r>
        <w:rPr>
          <w:rFonts w:hint="eastAsia" w:ascii="仿宋_GB2312" w:hAnsi="Arial" w:eastAsia="仿宋_GB2312" w:cs="Arial"/>
        </w:rPr>
        <w:br w:type="textWrapping"/>
      </w:r>
      <w:r>
        <w:rPr>
          <w:rFonts w:hint="eastAsia" w:ascii="仿宋_GB2312" w:hAnsi="Arial" w:eastAsia="仿宋_GB2312" w:cs="Arial"/>
        </w:rPr>
        <w:t xml:space="preserve">    4.刮痧出痧后最好饮一杯温开水(最好为淡糖盐水)，并休息15～20分钟。 </w:t>
      </w:r>
      <w:r>
        <w:rPr>
          <w:rFonts w:hint="eastAsia" w:ascii="仿宋_GB2312" w:hAnsi="Arial" w:eastAsia="仿宋_GB2312" w:cs="Arial"/>
        </w:rPr>
        <w:br w:type="textWrapping"/>
      </w:r>
      <w:r>
        <w:rPr>
          <w:rFonts w:hint="eastAsia" w:ascii="黑体" w:hAnsi="黑体" w:eastAsia="黑体" w:cs="黑体"/>
          <w:b w:val="0"/>
          <w:bCs w:val="0"/>
        </w:rPr>
        <w:t xml:space="preserve">  </w:t>
      </w:r>
      <w:r>
        <w:rPr>
          <w:rFonts w:hint="eastAsia" w:ascii="黑体" w:hAnsi="黑体" w:eastAsia="黑体" w:cs="黑体"/>
          <w:b w:val="0"/>
          <w:bCs w:val="0"/>
          <w:lang w:val="en-US" w:eastAsia="zh-CN"/>
        </w:rPr>
        <w:t xml:space="preserve">  </w:t>
      </w:r>
      <w:r>
        <w:rPr>
          <w:rFonts w:hint="eastAsia" w:ascii="黑体" w:hAnsi="黑体" w:eastAsia="黑体" w:cs="黑体"/>
          <w:b w:val="0"/>
          <w:bCs w:val="0"/>
        </w:rPr>
        <w:t xml:space="preserve">四、适应症 </w:t>
      </w:r>
      <w:r>
        <w:rPr>
          <w:rFonts w:hint="eastAsia" w:ascii="黑体" w:hAnsi="黑体" w:eastAsia="黑体" w:cs="黑体"/>
          <w:b w:val="0"/>
          <w:bCs w:val="0"/>
        </w:rPr>
        <w:br w:type="textWrapping"/>
      </w:r>
      <w:r>
        <w:rPr>
          <w:rFonts w:hint="eastAsia" w:ascii="仿宋_GB2312" w:hAnsi="Arial" w:eastAsia="仿宋_GB2312" w:cs="Arial"/>
        </w:rPr>
        <w:t xml:space="preserve">    感冒、发热、头痛、中暑、哮喘、心绞痛、颈椎病、高血压、神经性头痛、肩周炎、坐骨神经痛、乳腺增生、小儿消化不良等疾病。 </w:t>
      </w:r>
      <w:r>
        <w:rPr>
          <w:rFonts w:hint="eastAsia" w:ascii="仿宋_GB2312" w:hAnsi="Arial" w:eastAsia="仿宋_GB2312" w:cs="Arial"/>
        </w:rPr>
        <w:br w:type="textWrapping"/>
      </w:r>
      <w:r>
        <w:rPr>
          <w:rFonts w:hint="eastAsia" w:ascii="黑体" w:hAnsi="黑体" w:eastAsia="黑体" w:cs="黑体"/>
          <w:b w:val="0"/>
          <w:bCs w:val="0"/>
        </w:rPr>
        <w:t xml:space="preserve">  </w:t>
      </w:r>
      <w:r>
        <w:rPr>
          <w:rFonts w:hint="eastAsia" w:ascii="黑体" w:hAnsi="黑体" w:eastAsia="黑体" w:cs="黑体"/>
          <w:b w:val="0"/>
          <w:bCs w:val="0"/>
          <w:lang w:val="en-US" w:eastAsia="zh-CN"/>
        </w:rPr>
        <w:t xml:space="preserve"> </w:t>
      </w:r>
      <w:r>
        <w:rPr>
          <w:rFonts w:hint="eastAsia" w:ascii="黑体" w:hAnsi="黑体" w:eastAsia="黑体" w:cs="黑体"/>
          <w:b w:val="0"/>
          <w:bCs w:val="0"/>
        </w:rPr>
        <w:t xml:space="preserve">五、禁忌证 </w:t>
      </w:r>
      <w:r>
        <w:rPr>
          <w:rFonts w:hint="eastAsia" w:ascii="黑体" w:hAnsi="黑体" w:eastAsia="黑体" w:cs="黑体"/>
          <w:b w:val="0"/>
          <w:bCs w:val="0"/>
        </w:rPr>
        <w:br w:type="textWrapping"/>
      </w:r>
      <w:r>
        <w:rPr>
          <w:rFonts w:hint="eastAsia" w:ascii="仿宋_GB2312" w:eastAsia="仿宋_GB2312" w:cs="Arial"/>
        </w:rPr>
        <w:t xml:space="preserve">   1.有严重心脑血管疾病、肝肾功能不全、全身浮肿者禁用刮痧疗法；</w:t>
      </w:r>
    </w:p>
    <w:p>
      <w:pPr>
        <w:pStyle w:val="6"/>
        <w:spacing w:line="420" w:lineRule="exact"/>
        <w:ind w:firstLine="360" w:firstLineChars="150"/>
        <w:rPr>
          <w:rFonts w:hint="eastAsia" w:ascii="仿宋_GB2312" w:hAnsi="Arial" w:eastAsia="仿宋_GB2312" w:cs="Arial"/>
        </w:rPr>
      </w:pPr>
      <w:r>
        <w:rPr>
          <w:rFonts w:hint="eastAsia" w:ascii="仿宋_GB2312" w:eastAsia="仿宋_GB2312" w:cs="Arial"/>
        </w:rPr>
        <w:t>2.孕妇的腹部、腰骶部禁用刮痧疗法；</w:t>
      </w:r>
    </w:p>
    <w:p>
      <w:pPr>
        <w:pStyle w:val="6"/>
        <w:spacing w:line="420" w:lineRule="exact"/>
        <w:rPr>
          <w:rFonts w:hint="eastAsia" w:ascii="仿宋_GB2312" w:hAnsi="Arial" w:eastAsia="仿宋_GB2312" w:cs="Arial"/>
        </w:rPr>
      </w:pPr>
      <w:r>
        <w:rPr>
          <w:rFonts w:hint="eastAsia" w:ascii="仿宋_GB2312" w:eastAsia="仿宋_GB2312" w:cs="Arial"/>
        </w:rPr>
        <w:t>　 3.凡体表有疖肿、破溃、疮痈、斑疹和不明原因包块处禁止刮痧；</w:t>
      </w:r>
    </w:p>
    <w:p>
      <w:pPr>
        <w:pStyle w:val="6"/>
        <w:spacing w:line="420" w:lineRule="exact"/>
        <w:ind w:firstLine="360" w:firstLineChars="150"/>
        <w:rPr>
          <w:rFonts w:hint="eastAsia" w:ascii="仿宋_GB2312" w:hAnsi="Arial" w:eastAsia="仿宋_GB2312" w:cs="Arial"/>
        </w:rPr>
      </w:pPr>
      <w:r>
        <w:rPr>
          <w:rFonts w:hint="eastAsia" w:ascii="仿宋_GB2312" w:eastAsia="仿宋_GB2312" w:cs="Arial"/>
        </w:rPr>
        <w:t>4.急性扭伤、创伤的疼痛部位或骨折部位禁止刮痧；</w:t>
      </w:r>
    </w:p>
    <w:p>
      <w:pPr>
        <w:pStyle w:val="6"/>
        <w:spacing w:line="420" w:lineRule="exact"/>
        <w:ind w:firstLine="360" w:firstLineChars="150"/>
        <w:rPr>
          <w:rFonts w:hint="eastAsia" w:ascii="仿宋_GB2312" w:hAnsi="Arial" w:eastAsia="仿宋_GB2312" w:cs="Arial"/>
        </w:rPr>
      </w:pPr>
      <w:r>
        <w:rPr>
          <w:rFonts w:hint="eastAsia" w:ascii="仿宋_GB2312" w:eastAsia="仿宋_GB2312" w:cs="Arial"/>
        </w:rPr>
        <w:t>5.接触性皮肤病传染者忌用刮痧；</w:t>
      </w:r>
    </w:p>
    <w:p>
      <w:pPr>
        <w:pStyle w:val="6"/>
        <w:spacing w:line="420" w:lineRule="exact"/>
        <w:ind w:firstLine="360" w:firstLineChars="150"/>
        <w:rPr>
          <w:rFonts w:hint="eastAsia" w:ascii="仿宋_GB2312" w:hAnsi="Arial" w:eastAsia="仿宋_GB2312" w:cs="Arial"/>
        </w:rPr>
      </w:pPr>
      <w:r>
        <w:rPr>
          <w:rFonts w:hint="eastAsia" w:ascii="仿宋_GB2312" w:eastAsia="仿宋_GB2312" w:cs="Arial"/>
        </w:rPr>
        <w:t>6.有出血倾向者，如糖尿病晚期、严重贫血、白血病、再生障碍性贫血和血小板减少患者不可行刮痧疗法；</w:t>
      </w:r>
    </w:p>
    <w:p>
      <w:pPr>
        <w:pStyle w:val="6"/>
        <w:spacing w:line="420" w:lineRule="exact"/>
        <w:ind w:firstLine="360" w:firstLineChars="150"/>
        <w:rPr>
          <w:rFonts w:hint="eastAsia" w:ascii="仿宋_GB2312" w:hAnsi="Arial" w:eastAsia="仿宋_GB2312" w:cs="Arial"/>
        </w:rPr>
      </w:pPr>
      <w:r>
        <w:rPr>
          <w:rFonts w:hint="eastAsia" w:ascii="仿宋_GB2312" w:eastAsia="仿宋_GB2312" w:cs="Arial"/>
        </w:rPr>
        <w:t>7.过度饥饱、过度疲劳、醉酒者不可接受重力、大面积刮痧；</w:t>
      </w:r>
    </w:p>
    <w:p>
      <w:pPr>
        <w:pStyle w:val="6"/>
        <w:spacing w:line="420" w:lineRule="exact"/>
        <w:ind w:firstLine="360" w:firstLineChars="150"/>
        <w:rPr>
          <w:rFonts w:hint="eastAsia" w:ascii="仿宋_GB2312" w:hAnsi="Arial" w:eastAsia="仿宋_GB2312" w:cs="Arial"/>
        </w:rPr>
      </w:pPr>
      <w:r>
        <w:rPr>
          <w:rFonts w:hint="eastAsia" w:ascii="仿宋_GB2312" w:hAnsi="Arial" w:eastAsia="仿宋_GB2312" w:cs="Arial"/>
        </w:rPr>
        <w:t>8.</w:t>
      </w:r>
      <w:r>
        <w:rPr>
          <w:rFonts w:hint="eastAsia" w:ascii="仿宋_GB2312" w:eastAsia="仿宋_GB2312" w:cs="Arial"/>
        </w:rPr>
        <w:t xml:space="preserve">眼睛、口唇、舌体、耳孔、鼻孔、乳头、肚脐等部位禁止刮痧； </w:t>
      </w:r>
    </w:p>
    <w:p>
      <w:pPr>
        <w:spacing w:line="420" w:lineRule="exact"/>
        <w:ind w:firstLine="360" w:firstLineChars="150"/>
      </w:pPr>
      <w:r>
        <w:rPr>
          <w:rFonts w:hint="eastAsia" w:ascii="仿宋_GB2312" w:hAnsi="Arial" w:eastAsia="仿宋_GB2312" w:cs="Arial"/>
          <w:sz w:val="24"/>
        </w:rPr>
        <w:t>9.</w:t>
      </w:r>
      <w:r>
        <w:rPr>
          <w:rFonts w:hint="eastAsia" w:ascii="仿宋_GB2312" w:eastAsia="仿宋_GB2312"/>
          <w:sz w:val="24"/>
        </w:rPr>
        <w:fldChar w:fldCharType="begin"/>
      </w:r>
      <w:r>
        <w:rPr>
          <w:rFonts w:hint="eastAsia" w:ascii="仿宋_GB2312" w:eastAsia="仿宋_GB2312"/>
          <w:sz w:val="24"/>
        </w:rPr>
        <w:instrText xml:space="preserve"> HYPERLINK "javascript:adonclick('http://www.baidu.com/cpro.php?aHmK00jLfZNSDkjplGgPdwVPTDSGDKtfghmr1WOLUdv8UZB9LqLaJKnXjZIwSb_-SWoXf4LSps0tr1izrdMDOHiy8bR5UuZ59HDCh3f.DD_aZn17XOP3mQvTyajUr_H7NZCembtDx2SQFzs346',2445,2459,1)" </w:instrText>
      </w:r>
      <w:r>
        <w:rPr>
          <w:rFonts w:hint="eastAsia" w:ascii="仿宋_GB2312" w:eastAsia="仿宋_GB2312"/>
          <w:sz w:val="24"/>
        </w:rPr>
        <w:fldChar w:fldCharType="separate"/>
      </w:r>
      <w:r>
        <w:rPr>
          <w:rStyle w:val="9"/>
          <w:rFonts w:hint="eastAsia" w:ascii="仿宋_GB2312" w:eastAsia="仿宋_GB2312" w:cs="Arial"/>
          <w:color w:val="auto"/>
          <w:sz w:val="24"/>
        </w:rPr>
        <w:t>精神病</w:t>
      </w:r>
      <w:r>
        <w:rPr>
          <w:rFonts w:hint="eastAsia" w:ascii="仿宋_GB2312" w:eastAsia="仿宋_GB2312"/>
          <w:sz w:val="24"/>
        </w:rPr>
        <w:fldChar w:fldCharType="end"/>
      </w:r>
      <w:r>
        <w:rPr>
          <w:rFonts w:hint="eastAsia" w:ascii="仿宋_GB2312" w:eastAsia="仿宋_GB2312"/>
          <w:sz w:val="24"/>
        </w:rPr>
        <w:t>患者禁用刮痧法，因为刮痧会刺激这类患者发病。</w:t>
      </w:r>
      <w:bookmarkStart w:id="0" w:name="_GoBack"/>
      <w:bookmarkEnd w:id="0"/>
    </w:p>
    <w:sectPr>
      <w:footerReference r:id="rId3" w:type="default"/>
      <w:footerReference r:id="rId4" w:type="even"/>
      <w:pgSz w:w="11850" w:h="16840"/>
      <w:pgMar w:top="1440" w:right="2160" w:bottom="1440" w:left="1797" w:header="720" w:footer="964" w:gutter="0"/>
      <w:pgNumType w:fmt="decimal" w:start="1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Gungsuh">
    <w:altName w:val="Segoe Print"/>
    <w:panose1 w:val="02030600000101010101"/>
    <w:charset w:val="00"/>
    <w:family w:val="roman"/>
    <w:pitch w:val="default"/>
    <w:sig w:usb0="00000000" w:usb1="00000000" w:usb2="00000030" w:usb3="00000000" w:csb0="0008009F"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adjustRightInd w:val="0"/>
      <w:ind w:right="0" w:firstLine="0" w:firstLineChars="0"/>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adjustRightInd w:val="0"/>
                            <w:ind w:right="0" w:firstLine="0" w:firstLineChars="0"/>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47</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4"/>
                      <w:adjustRightInd w:val="0"/>
                      <w:ind w:right="0" w:firstLine="0" w:firstLineChars="0"/>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47</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280" w:firstLineChars="100"/>
      <w:rPr>
        <w:rFonts w:hint="eastAsia"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right="360" w:firstLine="280" w:firstLineChars="100"/>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46</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path/>
              <v:fill on="f" focussize="0,0"/>
              <v:stroke on="f"/>
              <v:imagedata o:title=""/>
              <o:lock v:ext="edit" aspectratio="f"/>
              <v:textbox inset="0mm,0mm,0mm,0mm" style="mso-fit-shape-to-text:t;">
                <w:txbxContent>
                  <w:p>
                    <w:pPr>
                      <w:pStyle w:val="4"/>
                      <w:ind w:right="360" w:firstLine="280" w:firstLineChars="100"/>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46</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2A780D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Plain Text"/>
    <w:basedOn w:val="1"/>
    <w:qFormat/>
    <w:uiPriority w:val="0"/>
    <w:rPr>
      <w:rFonts w:ascii="宋体" w:hAnsi="Courier New" w:cs="Courier New"/>
      <w:szCs w:val="21"/>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Body Text 2"/>
    <w:basedOn w:val="1"/>
    <w:uiPriority w:val="0"/>
    <w:pPr>
      <w:spacing w:after="120" w:line="480" w:lineRule="auto"/>
    </w:pPr>
  </w:style>
  <w:style w:type="paragraph" w:styleId="6">
    <w:name w:val="Normal (Web)"/>
    <w:basedOn w:val="1"/>
    <w:uiPriority w:val="0"/>
    <w:pPr>
      <w:widowControl/>
      <w:spacing w:before="75" w:after="75"/>
      <w:jc w:val="left"/>
    </w:pPr>
    <w:rPr>
      <w:rFonts w:ascii="宋体" w:hAnsi="宋体" w:cs="宋体"/>
      <w:kern w:val="0"/>
      <w:sz w:val="24"/>
    </w:rPr>
  </w:style>
  <w:style w:type="character" w:styleId="9">
    <w:name w:val="Hyperlink"/>
    <w:basedOn w:val="8"/>
    <w:uiPriority w:val="0"/>
    <w:rPr>
      <w:color w:val="00000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2023-10-19T06:40:57Z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646131E2F0DF4DD197E07CCB47E11E14_12</vt:lpwstr>
  </property>
</Properties>
</file>