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240" w:lineRule="auto"/>
        <w:rPr>
          <w:rFonts w:hint="eastAsia" w:ascii="仿宋_GB2312" w:hAnsi="Gungsuh" w:eastAsia="仿宋_GB2312"/>
          <w:bCs/>
          <w:sz w:val="28"/>
          <w:szCs w:val="28"/>
        </w:rPr>
      </w:pPr>
    </w:p>
    <w:p>
      <w:pPr>
        <w:widowControl/>
        <w:adjustRightInd w:val="0"/>
        <w:snapToGrid w:val="0"/>
        <w:spacing w:after="0" w:line="24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46个基层常见多发病种中医药适宜技术</w:t>
      </w:r>
    </w:p>
    <w:p>
      <w:pPr>
        <w:widowControl/>
        <w:adjustRightInd w:val="0"/>
        <w:snapToGrid w:val="0"/>
        <w:spacing w:after="0" w:line="24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推广目录</w:t>
      </w:r>
    </w:p>
    <w:p>
      <w:pPr>
        <w:widowControl/>
        <w:adjustRightInd w:val="0"/>
        <w:snapToGrid w:val="0"/>
        <w:spacing w:after="0" w:line="240" w:lineRule="auto"/>
        <w:jc w:val="center"/>
        <w:rPr>
          <w:rFonts w:hint="eastAsia" w:ascii="方正小标宋简体" w:hAnsi="宋体" w:eastAsia="方正小标宋简体" w:cs="宋体"/>
          <w:kern w:val="0"/>
          <w:sz w:val="20"/>
          <w:szCs w:val="20"/>
        </w:rPr>
      </w:pPr>
    </w:p>
    <w:tbl>
      <w:tblPr>
        <w:tblStyle w:val="3"/>
        <w:tblW w:w="5290" w:type="pct"/>
        <w:tblCellSpacing w:w="0" w:type="dxa"/>
        <w:tblInd w:w="-1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136"/>
        <w:gridCol w:w="62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 号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ind w:left="80" w:leftChars="38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病 种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技 术 名 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肩痛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1.平衡针灸针刺肩痛穴治疗肩痛技术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2.皮神经卡压性颈肩部疼痛的铍针治疗技术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女性尿道综合征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电针加手法针刺治疗女性尿道综合征技术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溃疡性结肠炎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隔药灸治疗溃疡性结肠炎技术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儿童精神发育迟滞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靳三针治疗儿童精神发育迟滞技术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哮喘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1.天灸防治支气管哮喘技术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2.针刺清喘穴治疗哮喘技术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3.儿童哮喘的火罐疗法防治技术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4.邵氏“五针法”治疗肺脾亏虚型哮病 （缓解期）技术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高血压病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耳尖放血法治疗高血压病技术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肩关节周围炎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经皮穴位电刺激治疗肩关节周围炎技术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偏头痛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阿是穴邻点透刺加缠针震颤法治疗偏头痛急性发作技术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颈椎病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仰卧拔伸手法治疗颈椎病技术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脑血栓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头皮针抽提法提高脑血栓形成后偏瘫患肢肌力技术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前列腺增生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1.特定针法治疗前列腺增生引起排尿困难技术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2.梅花磁针灸综合疗法治疗良性前列腺增生症技术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腰椎间盘突出症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1.踝三针治疗腰椎间盘突出症根性痛技术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2.“益气通经”指针法治疗腰椎间盘突出症技术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3.董氏手法治疗腰椎间盘突出症技术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4.牵弹三步法治疗腰椎间盘突出症技术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5.腰椎间盘突出症的中医电针治疗技术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四肢手术后疼痛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电针刺激内麻点治疗四肢手术后疼痛技术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1.张力平衡针法治疗中风后痉挛瘫痪技术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2.贺氏针灸三通法治疗缺血性中风病技术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3.急性中风病意识障碍的手十二井穴刺络放血应急救治技术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4.经穴电体操疗法治疗中风偏瘫技术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5.病灶头皮反射区围针治疗中风失语症技术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6.电针健脑安神法治疗中风后抑郁技术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银屑病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经络三联法治疗寻常型银屑病技术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小儿腹泻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1.高氏揉捏法治疗小儿伤食泻技术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2.伤食性婴幼儿腹泻的推拿治疗技术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3.益气通督手法治疗小儿脾虚泻技术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不寐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1.三部推拿法治疗不寐技术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2.调卫健脑针法治疗失眠症技术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3.滚针疗法治疗神经衰弱病睡眠障碍症技术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婴幼儿湿疹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拇中指十穴推拿法治疗婴幼儿湿疹技术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带状疱疹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1.至阳穴埋元利针法治疗带状疱疹疼痛技术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2.火针加拔罐法治疗急性带状疱疹技术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肛门病术后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肛门病术后电针白环俞止痛技术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三叉神经第三支疼痛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电针“二孔”治疗三叉神经第三支疼痛技术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肾阳虚月经不调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神阙穴微波辐射法治疗肾阳虚月经不调技术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骨折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1.塑性弹力夹板治疗桡骨远端骨折技术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2.杉树皮外固定治疗伸直型桡骨下端骨折技术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3.手法整复杉树皮外固定结合皮牵引治疗小儿股骨干骨折技术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4.经跟距反弹固定器治疗跟骨关节内骨折技术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抑郁性神经症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针刺治疗抑郁性神经症技术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变态反应性鼻炎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1.赵氏雷火灸治疗常年性变态反应性鼻炎技术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2.推拿按揉法治疗变应性鼻炎技术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吊阴痛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毫针深刺治疗吊阴痛技术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假性延髓麻痹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1.项针治疗假性延髓麻痹技术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2.“通关利窍”针刺法治疗假性延髓麻痹技术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强直性脊柱炎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督灸治疗强直性脊柱炎肾阳亏虚证技术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疱疹病毒性面神经炎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管灸疗法为主治疗疱疹病毒性面神经炎技术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宫颈糜烂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烙铁烙法治疗宫颈糜烂技术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肛裂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肛裂的扩肛治疗技术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小儿缺铁性贫血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小儿缺铁性贫血的捏积治疗技术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功能性消化不良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“万应点灸笔”点灸治疗功能性消化不良（痞满型）技术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腰椎峡部裂并滑脱症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腰椎峡部裂并滑脱症中的“应力滑移率”诊断技术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白细胞减少症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隔姜灸治疗化疗所致白细胞减少症技术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伸膝装置外伤性粘连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伸膝装置外伤性粘连的“开缝”手法治疗技术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痤疮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1.寻常痤疮的围刺结合耳穴贴压治疗技术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2.火针治疗结节性囊肿性痤疮技术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3.自血穴位注射配合放血疗法治疗痤疮技术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直肠脱垂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成人完全性直肠脱垂的消痔灵双层四步注射技术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婴幼儿便秘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推拿治疗婴幼儿便秘技术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痛经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隔物灸治疗原发性痛经技术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123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喉炎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1.人迎、水突穴推拿及脉冲电刺激治疗慢性喉炎技术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3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2.针刺为主治疗急性创伤性喉炎技术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扁桃体炎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啄治法治疗慢性扁桃体炎技术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婴儿吐乳症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董氏指压手法治疗婴儿吐乳症技术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急性乳腺炎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揉散法治疗急性乳腺炎初期技术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青少年特发性脊柱侧凸症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导引手法治疗青少年特发性脊柱侧凸症技术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6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-15" w:leftChars="-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1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80" w:leftChars="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周围性面神经麻痹</w:t>
            </w:r>
          </w:p>
        </w:tc>
        <w:tc>
          <w:tcPr>
            <w:tcW w:w="3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283" w:leftChars="1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“经筋刺法”治疗周围性面神经麻痹技术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textWrapping"/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588" w:left="1474" w:header="851" w:footer="1134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Segoe Print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05E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2023-10-19T06:40:07Z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69B1CF2865B348A097EA4B8841B34ED8_12</vt:lpwstr>
  </property>
</Properties>
</file>