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hint="eastAsia" w:ascii="仿宋_GB2312" w:hAnsi="仿宋_GB2312" w:eastAsia="仿宋_GB2312" w:cs="仿宋_GB2312"/>
          <w:color w:val="000000"/>
          <w:spacing w:val="-9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9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-9"/>
          <w:kern w:val="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9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9"/>
          <w:kern w:val="0"/>
          <w:sz w:val="36"/>
          <w:szCs w:val="36"/>
        </w:rPr>
        <w:t>医疗废物处置记录</w:t>
      </w:r>
    </w:p>
    <w:tbl>
      <w:tblPr>
        <w:tblStyle w:val="4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142"/>
        <w:gridCol w:w="2076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40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color w:val="000000"/>
                <w:spacing w:val="-9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9"/>
                <w:kern w:val="0"/>
              </w:rPr>
              <w:t>日期</w:t>
            </w:r>
          </w:p>
        </w:tc>
        <w:tc>
          <w:tcPr>
            <w:tcW w:w="2142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color w:val="000000"/>
                <w:spacing w:val="-9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9"/>
                <w:kern w:val="0"/>
              </w:rPr>
              <w:t>焚烧/填埋</w:t>
            </w:r>
          </w:p>
        </w:tc>
        <w:tc>
          <w:tcPr>
            <w:tcW w:w="2076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color w:val="000000"/>
                <w:spacing w:val="-9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9"/>
                <w:kern w:val="0"/>
              </w:rPr>
              <w:t>处置地点</w:t>
            </w:r>
          </w:p>
        </w:tc>
        <w:tc>
          <w:tcPr>
            <w:tcW w:w="2142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color w:val="000000"/>
                <w:spacing w:val="-9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9"/>
                <w:kern w:val="0"/>
              </w:rPr>
              <w:t>处置人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40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2142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2076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2142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40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2142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2076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2142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40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2142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2076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2142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40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2142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2076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2142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140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2142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2076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2142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000000"/>
          <w:spacing w:val="-9"/>
          <w:kern w:val="0"/>
        </w:rPr>
      </w:pPr>
    </w:p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000000"/>
          <w:spacing w:val="-9"/>
          <w:kern w:val="0"/>
        </w:rPr>
      </w:pPr>
    </w:p>
    <w:p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9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9"/>
          <w:kern w:val="0"/>
          <w:sz w:val="36"/>
          <w:szCs w:val="36"/>
        </w:rPr>
        <w:t>医疗废物消毒记录</w:t>
      </w:r>
    </w:p>
    <w:tbl>
      <w:tblPr>
        <w:tblStyle w:val="4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698"/>
        <w:gridCol w:w="1648"/>
        <w:gridCol w:w="1698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38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color w:val="000000"/>
                <w:spacing w:val="-9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9"/>
                <w:kern w:val="0"/>
              </w:rPr>
              <w:t>日期</w:t>
            </w:r>
          </w:p>
        </w:tc>
        <w:tc>
          <w:tcPr>
            <w:tcW w:w="1698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color w:val="000000"/>
                <w:spacing w:val="-9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9"/>
                <w:kern w:val="0"/>
              </w:rPr>
              <w:t>消毒剂名称</w:t>
            </w:r>
          </w:p>
        </w:tc>
        <w:tc>
          <w:tcPr>
            <w:tcW w:w="1648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color w:val="000000"/>
                <w:spacing w:val="-9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9"/>
                <w:kern w:val="0"/>
              </w:rPr>
              <w:t>浓度</w:t>
            </w:r>
          </w:p>
        </w:tc>
        <w:tc>
          <w:tcPr>
            <w:tcW w:w="1698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color w:val="000000"/>
                <w:spacing w:val="-9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9"/>
                <w:kern w:val="0"/>
              </w:rPr>
              <w:t>浓度监测</w:t>
            </w:r>
          </w:p>
        </w:tc>
        <w:tc>
          <w:tcPr>
            <w:tcW w:w="1698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color w:val="000000"/>
                <w:spacing w:val="-9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9"/>
                <w:kern w:val="0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3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169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164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169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169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3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169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164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169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169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3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169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164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169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169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3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169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164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169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169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63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169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164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169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  <w:tc>
          <w:tcPr>
            <w:tcW w:w="169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000000"/>
                <w:spacing w:val="-9"/>
                <w:kern w:val="0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000000"/>
          <w:spacing w:val="-9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,Microsoft YaHei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F331F"/>
    <w:rsid w:val="493F33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2019-07-11T01:02:00Z</dcterms:created>
  <dc:creator>dell</dc:creator>
  <cp:lastModifiedBy>dell</cp:lastModifiedBy>
  <dcterms:modified xsi:type="dcterms:W3CDTF">2019-07-11T01:07:32Z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