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F2AD"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附件6</w:t>
      </w:r>
    </w:p>
    <w:p w14:paraId="6753531F">
      <w:pPr>
        <w:adjustRightInd w:val="0"/>
        <w:snapToGrid w:val="0"/>
        <w:jc w:val="center"/>
        <w:rPr>
          <w:rFonts w:hint="eastAsia" w:eastAsia="方正小标宋简体"/>
          <w:color w:val="000000"/>
          <w:sz w:val="32"/>
          <w:szCs w:val="32"/>
          <w:highlight w:val="none"/>
          <w:u w:val="none"/>
        </w:rPr>
      </w:pPr>
      <w:r>
        <w:rPr>
          <w:rFonts w:hint="eastAsia" w:eastAsia="方正小标宋简体"/>
          <w:color w:val="000000"/>
          <w:sz w:val="32"/>
          <w:szCs w:val="32"/>
          <w:highlight w:val="none"/>
          <w:u w:val="none"/>
        </w:rPr>
        <w:t>职业健康检查机构质量管理体系情况表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627"/>
        <w:gridCol w:w="1290"/>
      </w:tblGrid>
      <w:tr w14:paraId="04AB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tblHeader/>
          <w:jc w:val="center"/>
        </w:trPr>
        <w:tc>
          <w:tcPr>
            <w:tcW w:w="705" w:type="dxa"/>
            <w:noWrap w:val="0"/>
            <w:vAlign w:val="center"/>
          </w:tcPr>
          <w:p w14:paraId="27DD08A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7627" w:type="dxa"/>
            <w:noWrap w:val="0"/>
            <w:vAlign w:val="center"/>
          </w:tcPr>
          <w:p w14:paraId="4DBDE4C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  <w:t>质量管理体系相关内容</w:t>
            </w:r>
          </w:p>
        </w:tc>
        <w:tc>
          <w:tcPr>
            <w:tcW w:w="1290" w:type="dxa"/>
            <w:noWrap w:val="0"/>
            <w:vAlign w:val="center"/>
          </w:tcPr>
          <w:p w14:paraId="33B1F6B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  <w:u w:val="none"/>
              </w:rPr>
              <w:t>是否制订</w:t>
            </w:r>
          </w:p>
        </w:tc>
      </w:tr>
      <w:tr w14:paraId="1A05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224782A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7627" w:type="dxa"/>
            <w:noWrap w:val="0"/>
            <w:vAlign w:val="center"/>
          </w:tcPr>
          <w:p w14:paraId="0FCFC02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质量手册</w:t>
            </w:r>
          </w:p>
        </w:tc>
        <w:tc>
          <w:tcPr>
            <w:tcW w:w="1290" w:type="dxa"/>
            <w:noWrap w:val="0"/>
            <w:vAlign w:val="center"/>
          </w:tcPr>
          <w:p w14:paraId="730B148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1F1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3F14345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1.1</w:t>
            </w:r>
          </w:p>
        </w:tc>
        <w:tc>
          <w:tcPr>
            <w:tcW w:w="7627" w:type="dxa"/>
            <w:noWrap w:val="0"/>
            <w:vAlign w:val="center"/>
          </w:tcPr>
          <w:p w14:paraId="7D472D0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简介</w:t>
            </w:r>
          </w:p>
        </w:tc>
        <w:tc>
          <w:tcPr>
            <w:tcW w:w="1290" w:type="dxa"/>
            <w:noWrap w:val="0"/>
            <w:vAlign w:val="center"/>
          </w:tcPr>
          <w:p w14:paraId="75EA728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7751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427276A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1.2</w:t>
            </w:r>
          </w:p>
        </w:tc>
        <w:tc>
          <w:tcPr>
            <w:tcW w:w="7627" w:type="dxa"/>
            <w:noWrap w:val="0"/>
            <w:vAlign w:val="center"/>
          </w:tcPr>
          <w:p w14:paraId="599A342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质量手册管理</w:t>
            </w:r>
          </w:p>
        </w:tc>
        <w:tc>
          <w:tcPr>
            <w:tcW w:w="1290" w:type="dxa"/>
            <w:noWrap w:val="0"/>
            <w:vAlign w:val="center"/>
          </w:tcPr>
          <w:p w14:paraId="3B1C845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73C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0AFFE96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1.3</w:t>
            </w:r>
          </w:p>
        </w:tc>
        <w:tc>
          <w:tcPr>
            <w:tcW w:w="7627" w:type="dxa"/>
            <w:noWrap w:val="0"/>
            <w:vAlign w:val="center"/>
          </w:tcPr>
          <w:p w14:paraId="5A20767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质量方针、目标、公正性声明</w:t>
            </w:r>
          </w:p>
        </w:tc>
        <w:tc>
          <w:tcPr>
            <w:tcW w:w="1290" w:type="dxa"/>
            <w:noWrap w:val="0"/>
            <w:vAlign w:val="center"/>
          </w:tcPr>
          <w:p w14:paraId="22C56D8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34B2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8F3E11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1.4</w:t>
            </w:r>
          </w:p>
        </w:tc>
        <w:tc>
          <w:tcPr>
            <w:tcW w:w="7627" w:type="dxa"/>
            <w:noWrap w:val="0"/>
            <w:vAlign w:val="center"/>
          </w:tcPr>
          <w:p w14:paraId="7E5F5DC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管理要求</w:t>
            </w:r>
          </w:p>
        </w:tc>
        <w:tc>
          <w:tcPr>
            <w:tcW w:w="1290" w:type="dxa"/>
            <w:noWrap w:val="0"/>
            <w:vAlign w:val="center"/>
          </w:tcPr>
          <w:p w14:paraId="620410E3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30C7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78861D7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1.4.1</w:t>
            </w:r>
          </w:p>
        </w:tc>
        <w:tc>
          <w:tcPr>
            <w:tcW w:w="7627" w:type="dxa"/>
            <w:noWrap w:val="0"/>
            <w:vAlign w:val="center"/>
          </w:tcPr>
          <w:p w14:paraId="3498AE7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组织、人员、设施和环境条件、设备及标准物质</w:t>
            </w:r>
          </w:p>
        </w:tc>
        <w:tc>
          <w:tcPr>
            <w:tcW w:w="1290" w:type="dxa"/>
            <w:noWrap w:val="0"/>
            <w:vAlign w:val="center"/>
          </w:tcPr>
          <w:p w14:paraId="494024A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67D3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705" w:type="dxa"/>
            <w:noWrap w:val="0"/>
            <w:vAlign w:val="center"/>
          </w:tcPr>
          <w:p w14:paraId="435E600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1.4.2</w:t>
            </w:r>
          </w:p>
        </w:tc>
        <w:tc>
          <w:tcPr>
            <w:tcW w:w="7627" w:type="dxa"/>
            <w:noWrap w:val="0"/>
            <w:vAlign w:val="center"/>
          </w:tcPr>
          <w:p w14:paraId="7F175EB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管理体系（含文件控制、合同评审、委托、内部审核、管理评审和结果报告等）</w:t>
            </w:r>
          </w:p>
        </w:tc>
        <w:tc>
          <w:tcPr>
            <w:tcW w:w="1290" w:type="dxa"/>
            <w:noWrap w:val="0"/>
            <w:vAlign w:val="center"/>
          </w:tcPr>
          <w:p w14:paraId="01086516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7F16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2E98368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</w:p>
        </w:tc>
        <w:tc>
          <w:tcPr>
            <w:tcW w:w="7627" w:type="dxa"/>
            <w:noWrap w:val="0"/>
            <w:vAlign w:val="center"/>
          </w:tcPr>
          <w:p w14:paraId="4A5EEE1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程序文件</w:t>
            </w:r>
          </w:p>
        </w:tc>
        <w:tc>
          <w:tcPr>
            <w:tcW w:w="1290" w:type="dxa"/>
            <w:noWrap w:val="0"/>
            <w:vAlign w:val="center"/>
          </w:tcPr>
          <w:p w14:paraId="25E1E5E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5CBF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646AC25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</w:t>
            </w:r>
          </w:p>
        </w:tc>
        <w:tc>
          <w:tcPr>
            <w:tcW w:w="7627" w:type="dxa"/>
            <w:noWrap w:val="0"/>
            <w:vAlign w:val="center"/>
          </w:tcPr>
          <w:p w14:paraId="52BED1D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职业健康监护方法和检查指标确定程序</w:t>
            </w:r>
          </w:p>
        </w:tc>
        <w:tc>
          <w:tcPr>
            <w:tcW w:w="1290" w:type="dxa"/>
            <w:noWrap w:val="0"/>
            <w:vAlign w:val="center"/>
          </w:tcPr>
          <w:p w14:paraId="6082C8E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F01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7D5C1A5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</w:t>
            </w:r>
          </w:p>
        </w:tc>
        <w:tc>
          <w:tcPr>
            <w:tcW w:w="7627" w:type="dxa"/>
            <w:noWrap w:val="0"/>
            <w:vAlign w:val="center"/>
          </w:tcPr>
          <w:p w14:paraId="514FFB6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职业健康检查的委托、要求或合同审核程序</w:t>
            </w:r>
          </w:p>
        </w:tc>
        <w:tc>
          <w:tcPr>
            <w:tcW w:w="1290" w:type="dxa"/>
            <w:noWrap w:val="0"/>
            <w:vAlign w:val="center"/>
          </w:tcPr>
          <w:p w14:paraId="5D21AF8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EDF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6274D8C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</w:t>
            </w:r>
          </w:p>
        </w:tc>
        <w:tc>
          <w:tcPr>
            <w:tcW w:w="7627" w:type="dxa"/>
            <w:noWrap w:val="0"/>
            <w:vAlign w:val="center"/>
          </w:tcPr>
          <w:p w14:paraId="37D9A2E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职业健康检查方案控制程序</w:t>
            </w:r>
          </w:p>
        </w:tc>
        <w:tc>
          <w:tcPr>
            <w:tcW w:w="1290" w:type="dxa"/>
            <w:noWrap w:val="0"/>
            <w:vAlign w:val="center"/>
          </w:tcPr>
          <w:p w14:paraId="7827AD2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3E09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B93E17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</w:t>
            </w:r>
          </w:p>
        </w:tc>
        <w:tc>
          <w:tcPr>
            <w:tcW w:w="7627" w:type="dxa"/>
            <w:noWrap w:val="0"/>
            <w:vAlign w:val="center"/>
          </w:tcPr>
          <w:p w14:paraId="7909947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职业健康检查服务标识及可追溯性控制程序</w:t>
            </w:r>
          </w:p>
        </w:tc>
        <w:tc>
          <w:tcPr>
            <w:tcW w:w="1290" w:type="dxa"/>
            <w:noWrap w:val="0"/>
            <w:vAlign w:val="center"/>
          </w:tcPr>
          <w:p w14:paraId="0B0BE59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789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05EFA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</w:t>
            </w:r>
          </w:p>
        </w:tc>
        <w:tc>
          <w:tcPr>
            <w:tcW w:w="7627" w:type="dxa"/>
            <w:noWrap w:val="0"/>
            <w:vAlign w:val="center"/>
          </w:tcPr>
          <w:p w14:paraId="1629E73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职业健康检查操作程序</w:t>
            </w:r>
          </w:p>
        </w:tc>
        <w:tc>
          <w:tcPr>
            <w:tcW w:w="1290" w:type="dxa"/>
            <w:noWrap w:val="0"/>
            <w:vAlign w:val="center"/>
          </w:tcPr>
          <w:p w14:paraId="74579EF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BF9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4C8118C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2.6</w:t>
            </w:r>
          </w:p>
        </w:tc>
        <w:tc>
          <w:tcPr>
            <w:tcW w:w="7627" w:type="dxa"/>
            <w:noWrap w:val="0"/>
            <w:vAlign w:val="center"/>
          </w:tcPr>
          <w:p w14:paraId="3D9345C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外出职业健康检查操作程序</w:t>
            </w:r>
          </w:p>
        </w:tc>
        <w:tc>
          <w:tcPr>
            <w:tcW w:w="1290" w:type="dxa"/>
            <w:noWrap w:val="0"/>
            <w:vAlign w:val="center"/>
          </w:tcPr>
          <w:p w14:paraId="18E184E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6F5C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0E1114F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2.7</w:t>
            </w:r>
          </w:p>
        </w:tc>
        <w:tc>
          <w:tcPr>
            <w:tcW w:w="7627" w:type="dxa"/>
            <w:noWrap w:val="0"/>
            <w:vAlign w:val="center"/>
          </w:tcPr>
          <w:p w14:paraId="57A8492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门诊职业健康检查操作程序</w:t>
            </w:r>
          </w:p>
        </w:tc>
        <w:tc>
          <w:tcPr>
            <w:tcW w:w="1290" w:type="dxa"/>
            <w:noWrap w:val="0"/>
            <w:vAlign w:val="center"/>
          </w:tcPr>
          <w:p w14:paraId="11572AF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5E95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7DAA80D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2.8</w:t>
            </w:r>
          </w:p>
        </w:tc>
        <w:tc>
          <w:tcPr>
            <w:tcW w:w="7627" w:type="dxa"/>
            <w:noWrap w:val="0"/>
            <w:vAlign w:val="center"/>
          </w:tcPr>
          <w:p w14:paraId="46E9E5D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职业健康检查结果质量保证程序</w:t>
            </w:r>
          </w:p>
        </w:tc>
        <w:tc>
          <w:tcPr>
            <w:tcW w:w="1290" w:type="dxa"/>
            <w:noWrap w:val="0"/>
            <w:vAlign w:val="center"/>
          </w:tcPr>
          <w:p w14:paraId="7F9A63C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07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286C3FF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2.9</w:t>
            </w:r>
          </w:p>
        </w:tc>
        <w:tc>
          <w:tcPr>
            <w:tcW w:w="7627" w:type="dxa"/>
            <w:noWrap w:val="0"/>
            <w:vAlign w:val="center"/>
          </w:tcPr>
          <w:p w14:paraId="2A99EB2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职业性健康检查报告管理程序</w:t>
            </w:r>
          </w:p>
        </w:tc>
        <w:tc>
          <w:tcPr>
            <w:tcW w:w="1290" w:type="dxa"/>
            <w:noWrap w:val="0"/>
            <w:vAlign w:val="center"/>
          </w:tcPr>
          <w:p w14:paraId="32A3A83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195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2C53339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</w:t>
            </w:r>
          </w:p>
        </w:tc>
        <w:tc>
          <w:tcPr>
            <w:tcW w:w="7627" w:type="dxa"/>
            <w:noWrap w:val="0"/>
            <w:vAlign w:val="center"/>
          </w:tcPr>
          <w:p w14:paraId="252714C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作业指导书</w:t>
            </w:r>
          </w:p>
        </w:tc>
        <w:tc>
          <w:tcPr>
            <w:tcW w:w="1290" w:type="dxa"/>
            <w:noWrap w:val="0"/>
            <w:vAlign w:val="center"/>
          </w:tcPr>
          <w:p w14:paraId="0BE93B4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79D0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6207BF5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</w:t>
            </w:r>
          </w:p>
        </w:tc>
        <w:tc>
          <w:tcPr>
            <w:tcW w:w="7627" w:type="dxa"/>
            <w:noWrap w:val="0"/>
            <w:vAlign w:val="center"/>
          </w:tcPr>
          <w:p w14:paraId="7DE5476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职业健康监护资料收集和应用规程</w:t>
            </w:r>
          </w:p>
        </w:tc>
        <w:tc>
          <w:tcPr>
            <w:tcW w:w="1290" w:type="dxa"/>
            <w:noWrap w:val="0"/>
            <w:vAlign w:val="center"/>
          </w:tcPr>
          <w:p w14:paraId="65614B5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5E1F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4D28C7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3.2</w:t>
            </w:r>
          </w:p>
        </w:tc>
        <w:tc>
          <w:tcPr>
            <w:tcW w:w="7627" w:type="dxa"/>
            <w:noWrap w:val="0"/>
            <w:vAlign w:val="center"/>
          </w:tcPr>
          <w:p w14:paraId="7C3C4C2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职业健康监护目标疾病规程（含疑似职业病报告等）</w:t>
            </w:r>
          </w:p>
        </w:tc>
        <w:tc>
          <w:tcPr>
            <w:tcW w:w="1290" w:type="dxa"/>
            <w:noWrap w:val="0"/>
            <w:vAlign w:val="center"/>
          </w:tcPr>
          <w:p w14:paraId="6F9832C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0335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1B549A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3.3</w:t>
            </w:r>
          </w:p>
        </w:tc>
        <w:tc>
          <w:tcPr>
            <w:tcW w:w="7627" w:type="dxa"/>
            <w:noWrap w:val="0"/>
            <w:vAlign w:val="center"/>
          </w:tcPr>
          <w:p w14:paraId="008490C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职业病危害因素界定与职业健康监护规程</w:t>
            </w:r>
          </w:p>
        </w:tc>
        <w:tc>
          <w:tcPr>
            <w:tcW w:w="1290" w:type="dxa"/>
            <w:noWrap w:val="0"/>
            <w:vAlign w:val="center"/>
          </w:tcPr>
          <w:p w14:paraId="489064A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630B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90D6B7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3.4</w:t>
            </w:r>
          </w:p>
        </w:tc>
        <w:tc>
          <w:tcPr>
            <w:tcW w:w="7627" w:type="dxa"/>
            <w:noWrap w:val="0"/>
            <w:vAlign w:val="center"/>
          </w:tcPr>
          <w:p w14:paraId="231A487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职业健康监护人群界定操作规程</w:t>
            </w:r>
          </w:p>
        </w:tc>
        <w:tc>
          <w:tcPr>
            <w:tcW w:w="1290" w:type="dxa"/>
            <w:noWrap w:val="0"/>
            <w:vAlign w:val="center"/>
          </w:tcPr>
          <w:p w14:paraId="6721438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5CD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07B3C02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3.5</w:t>
            </w:r>
          </w:p>
        </w:tc>
        <w:tc>
          <w:tcPr>
            <w:tcW w:w="7627" w:type="dxa"/>
            <w:noWrap w:val="0"/>
            <w:vAlign w:val="center"/>
          </w:tcPr>
          <w:p w14:paraId="0DCF44F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振动作业职业健康检查规程</w:t>
            </w:r>
          </w:p>
        </w:tc>
        <w:tc>
          <w:tcPr>
            <w:tcW w:w="1290" w:type="dxa"/>
            <w:noWrap w:val="0"/>
            <w:vAlign w:val="center"/>
          </w:tcPr>
          <w:p w14:paraId="0FFCC2F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06DB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00AD62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3.6</w:t>
            </w:r>
          </w:p>
        </w:tc>
        <w:tc>
          <w:tcPr>
            <w:tcW w:w="7627" w:type="dxa"/>
            <w:noWrap w:val="0"/>
            <w:vAlign w:val="center"/>
          </w:tcPr>
          <w:p w14:paraId="23F3714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放射工作人员职业健康检查规程</w:t>
            </w:r>
          </w:p>
        </w:tc>
        <w:tc>
          <w:tcPr>
            <w:tcW w:w="1290" w:type="dxa"/>
            <w:noWrap w:val="0"/>
            <w:vAlign w:val="center"/>
          </w:tcPr>
          <w:p w14:paraId="0A89FFA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E3E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6E5485D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3.7</w:t>
            </w:r>
          </w:p>
        </w:tc>
        <w:tc>
          <w:tcPr>
            <w:tcW w:w="7627" w:type="dxa"/>
            <w:noWrap w:val="0"/>
            <w:vAlign w:val="center"/>
          </w:tcPr>
          <w:p w14:paraId="6D50B30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粉尘作业人员职业健康检查规程</w:t>
            </w:r>
          </w:p>
        </w:tc>
        <w:tc>
          <w:tcPr>
            <w:tcW w:w="1290" w:type="dxa"/>
            <w:noWrap w:val="0"/>
            <w:vAlign w:val="center"/>
          </w:tcPr>
          <w:p w14:paraId="239208F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64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3B1906F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3.8</w:t>
            </w:r>
          </w:p>
        </w:tc>
        <w:tc>
          <w:tcPr>
            <w:tcW w:w="7627" w:type="dxa"/>
            <w:noWrap w:val="0"/>
            <w:vAlign w:val="center"/>
          </w:tcPr>
          <w:p w14:paraId="01A9E43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高温作业人员职业健康检查规程</w:t>
            </w:r>
          </w:p>
        </w:tc>
        <w:tc>
          <w:tcPr>
            <w:tcW w:w="1290" w:type="dxa"/>
            <w:noWrap w:val="0"/>
            <w:vAlign w:val="center"/>
          </w:tcPr>
          <w:p w14:paraId="613833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64A1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705" w:type="dxa"/>
            <w:noWrap w:val="0"/>
            <w:vAlign w:val="center"/>
          </w:tcPr>
          <w:p w14:paraId="1EFB37D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3.9</w:t>
            </w:r>
          </w:p>
        </w:tc>
        <w:tc>
          <w:tcPr>
            <w:tcW w:w="7627" w:type="dxa"/>
            <w:noWrap w:val="0"/>
            <w:vAlign w:val="center"/>
          </w:tcPr>
          <w:p w14:paraId="01B3CF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有机溶剂作业人员职业健康检查规程（至少包括苯、正己烷、三氯乙烯、汽油等常见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eastAsia="zh-CN"/>
              </w:rPr>
              <w:t>有机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溶剂）</w:t>
            </w:r>
          </w:p>
        </w:tc>
        <w:tc>
          <w:tcPr>
            <w:tcW w:w="1290" w:type="dxa"/>
            <w:noWrap w:val="0"/>
            <w:vAlign w:val="center"/>
          </w:tcPr>
          <w:p w14:paraId="1701D99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47D3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C9ED95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3.10</w:t>
            </w:r>
          </w:p>
        </w:tc>
        <w:tc>
          <w:tcPr>
            <w:tcW w:w="7627" w:type="dxa"/>
            <w:noWrap w:val="0"/>
            <w:vAlign w:val="center"/>
          </w:tcPr>
          <w:p w14:paraId="073A9FF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噪声作业人员职业健康检查规程</w:t>
            </w:r>
          </w:p>
        </w:tc>
        <w:tc>
          <w:tcPr>
            <w:tcW w:w="1290" w:type="dxa"/>
            <w:noWrap w:val="0"/>
            <w:vAlign w:val="center"/>
          </w:tcPr>
          <w:p w14:paraId="6F14988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3298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06B4149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3.11</w:t>
            </w:r>
          </w:p>
        </w:tc>
        <w:tc>
          <w:tcPr>
            <w:tcW w:w="7627" w:type="dxa"/>
            <w:noWrap w:val="0"/>
            <w:vAlign w:val="center"/>
          </w:tcPr>
          <w:p w14:paraId="3EF2FAC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机动车驾驶员检查规程</w:t>
            </w:r>
          </w:p>
        </w:tc>
        <w:tc>
          <w:tcPr>
            <w:tcW w:w="1290" w:type="dxa"/>
            <w:noWrap w:val="0"/>
            <w:vAlign w:val="center"/>
          </w:tcPr>
          <w:p w14:paraId="1FDC858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3875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05" w:type="dxa"/>
            <w:noWrap w:val="0"/>
            <w:vAlign w:val="center"/>
          </w:tcPr>
          <w:p w14:paraId="0847A94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3.12</w:t>
            </w:r>
          </w:p>
        </w:tc>
        <w:tc>
          <w:tcPr>
            <w:tcW w:w="7627" w:type="dxa"/>
            <w:noWrap w:val="0"/>
            <w:vAlign w:val="center"/>
          </w:tcPr>
          <w:p w14:paraId="44F302E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重金属作业人员职业健康检查规程（至少包括铅、汞、锰、镉等常见重金属）</w:t>
            </w:r>
          </w:p>
        </w:tc>
        <w:tc>
          <w:tcPr>
            <w:tcW w:w="1290" w:type="dxa"/>
            <w:noWrap w:val="0"/>
            <w:vAlign w:val="center"/>
          </w:tcPr>
          <w:p w14:paraId="4DDD304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2B52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705" w:type="dxa"/>
            <w:noWrap w:val="0"/>
            <w:vAlign w:val="center"/>
          </w:tcPr>
          <w:p w14:paraId="2EE11AE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3.13</w:t>
            </w:r>
          </w:p>
        </w:tc>
        <w:tc>
          <w:tcPr>
            <w:tcW w:w="7627" w:type="dxa"/>
            <w:noWrap w:val="0"/>
            <w:vAlign w:val="center"/>
          </w:tcPr>
          <w:p w14:paraId="4191A32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检验检测和功能检查项目的操作规程</w:t>
            </w:r>
          </w:p>
        </w:tc>
        <w:tc>
          <w:tcPr>
            <w:tcW w:w="1290" w:type="dxa"/>
            <w:noWrap w:val="0"/>
            <w:vAlign w:val="center"/>
          </w:tcPr>
          <w:p w14:paraId="14EDD92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56B0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3F30EB5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3.14</w:t>
            </w:r>
          </w:p>
        </w:tc>
        <w:tc>
          <w:tcPr>
            <w:tcW w:w="7627" w:type="dxa"/>
            <w:noWrap w:val="0"/>
            <w:vAlign w:val="center"/>
          </w:tcPr>
          <w:p w14:paraId="18C8367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各种仪器设备操作规程</w:t>
            </w:r>
          </w:p>
        </w:tc>
        <w:tc>
          <w:tcPr>
            <w:tcW w:w="1290" w:type="dxa"/>
            <w:noWrap w:val="0"/>
            <w:vAlign w:val="center"/>
          </w:tcPr>
          <w:p w14:paraId="660F756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89E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3A7E758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3.15</w:t>
            </w:r>
          </w:p>
        </w:tc>
        <w:tc>
          <w:tcPr>
            <w:tcW w:w="7627" w:type="dxa"/>
            <w:noWrap w:val="0"/>
            <w:vAlign w:val="center"/>
          </w:tcPr>
          <w:p w14:paraId="66F90B6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样品流转程序、实验室管理制度、消毒隔离制度</w:t>
            </w:r>
          </w:p>
        </w:tc>
        <w:tc>
          <w:tcPr>
            <w:tcW w:w="1290" w:type="dxa"/>
            <w:noWrap w:val="0"/>
            <w:vAlign w:val="center"/>
          </w:tcPr>
          <w:p w14:paraId="69AC275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E60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6EC0CF1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3.16</w:t>
            </w:r>
          </w:p>
        </w:tc>
        <w:tc>
          <w:tcPr>
            <w:tcW w:w="7627" w:type="dxa"/>
            <w:noWrap w:val="0"/>
            <w:vAlign w:val="center"/>
          </w:tcPr>
          <w:p w14:paraId="3B622F0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职业健康检查档案管理制度</w:t>
            </w:r>
          </w:p>
        </w:tc>
        <w:tc>
          <w:tcPr>
            <w:tcW w:w="1290" w:type="dxa"/>
            <w:noWrap w:val="0"/>
            <w:vAlign w:val="center"/>
          </w:tcPr>
          <w:p w14:paraId="4386BCC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461A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59CBB7F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3.17</w:t>
            </w:r>
          </w:p>
        </w:tc>
        <w:tc>
          <w:tcPr>
            <w:tcW w:w="7627" w:type="dxa"/>
            <w:noWrap w:val="0"/>
            <w:vAlign w:val="center"/>
          </w:tcPr>
          <w:p w14:paraId="24BBB97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职业病监测、报告管理制度</w:t>
            </w:r>
          </w:p>
        </w:tc>
        <w:tc>
          <w:tcPr>
            <w:tcW w:w="1290" w:type="dxa"/>
            <w:noWrap w:val="0"/>
            <w:vAlign w:val="center"/>
          </w:tcPr>
          <w:p w14:paraId="76A67F23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F82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78F318F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4</w:t>
            </w:r>
          </w:p>
        </w:tc>
        <w:tc>
          <w:tcPr>
            <w:tcW w:w="7627" w:type="dxa"/>
            <w:noWrap w:val="0"/>
            <w:vAlign w:val="center"/>
          </w:tcPr>
          <w:p w14:paraId="05358C7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记录表式</w:t>
            </w:r>
          </w:p>
        </w:tc>
        <w:tc>
          <w:tcPr>
            <w:tcW w:w="1290" w:type="dxa"/>
            <w:noWrap w:val="0"/>
            <w:vAlign w:val="center"/>
          </w:tcPr>
          <w:p w14:paraId="4F9238B9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15A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705" w:type="dxa"/>
            <w:noWrap w:val="0"/>
            <w:vAlign w:val="center"/>
          </w:tcPr>
          <w:p w14:paraId="012D867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4.1</w:t>
            </w:r>
          </w:p>
        </w:tc>
        <w:tc>
          <w:tcPr>
            <w:tcW w:w="7627" w:type="dxa"/>
            <w:noWrap w:val="0"/>
            <w:vAlign w:val="center"/>
          </w:tcPr>
          <w:p w14:paraId="5BF13E0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职业健康监护记录格式一览表：《疑似职业病报告/告知卡》、《职业禁忌告知卡》、《职业健康检查汇总表报卡》、《企业领取职业健康检查结果签收》、《劳动者领取职业健康检查表签收》、《职业健康检查信息表》、《放射工作人员职业健康检查信息表》等。</w:t>
            </w:r>
          </w:p>
        </w:tc>
        <w:tc>
          <w:tcPr>
            <w:tcW w:w="1290" w:type="dxa"/>
            <w:noWrap w:val="0"/>
            <w:vAlign w:val="center"/>
          </w:tcPr>
          <w:p w14:paraId="5676DC0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  <w:tr w14:paraId="706B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5" w:type="dxa"/>
            <w:noWrap w:val="0"/>
            <w:vAlign w:val="center"/>
          </w:tcPr>
          <w:p w14:paraId="4DD51BE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4.2</w:t>
            </w:r>
          </w:p>
        </w:tc>
        <w:tc>
          <w:tcPr>
            <w:tcW w:w="7627" w:type="dxa"/>
            <w:noWrap w:val="0"/>
            <w:vAlign w:val="center"/>
          </w:tcPr>
          <w:p w14:paraId="478B34B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质量记录表式一览表</w:t>
            </w:r>
          </w:p>
        </w:tc>
        <w:tc>
          <w:tcPr>
            <w:tcW w:w="1290" w:type="dxa"/>
            <w:noWrap w:val="0"/>
            <w:vAlign w:val="center"/>
          </w:tcPr>
          <w:p w14:paraId="0A67377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否</w:t>
            </w:r>
          </w:p>
        </w:tc>
      </w:tr>
    </w:tbl>
    <w:p w14:paraId="33DA9E85"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备注：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  <w:lang w:eastAsia="zh-CN"/>
        </w:rPr>
        <w:t>以上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所列出的是职业健康检查机构备案的基本制度文件，仅供参考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  <w:lang w:eastAsia="zh-CN"/>
        </w:rPr>
        <w:t>；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职业健康检查机构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  <w:lang w:eastAsia="zh-CN"/>
        </w:rPr>
        <w:t>应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根据工作实际</w:t>
      </w:r>
      <w:r>
        <w:rPr>
          <w:rFonts w:hint="eastAsia" w:eastAsia="仿宋_GB2312" w:cs="宋体"/>
          <w:bCs/>
          <w:color w:val="000000"/>
          <w:sz w:val="24"/>
          <w:highlight w:val="none"/>
          <w:u w:val="none"/>
          <w:lang w:eastAsia="zh-CN"/>
        </w:rPr>
        <w:t>需要，增加相应管理制度。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C0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9F0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9F0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EB0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2024-08-06T01:47:11Z</dcterms:created>
  <dc:creator>Administrator</dc:creator>
  <cp:lastModifiedBy>小蛋蛋</cp:lastModifiedBy>
  <dcterms:modified xsi:type="dcterms:W3CDTF">2024-08-06T01:47:42Z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E4B35F88C1484E34B97BE6F24EF90526_12</vt:lpwstr>
  </property>
</Properties>
</file>