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2DDFA">
      <w:pPr>
        <w:adjustRightInd w:val="0"/>
        <w:snapToGrid w:val="0"/>
        <w:spacing w:line="590" w:lineRule="exact"/>
        <w:ind w:left="134" w:leftChars="64" w:firstLine="137" w:firstLineChars="43"/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highlight w:val="none"/>
          <w:u w:val="none"/>
        </w:rPr>
        <w:t>附件5</w:t>
      </w:r>
    </w:p>
    <w:p w14:paraId="040FFD70">
      <w:pPr>
        <w:adjustRightInd w:val="0"/>
        <w:snapToGrid w:val="0"/>
        <w:spacing w:line="120" w:lineRule="auto"/>
        <w:rPr>
          <w:rFonts w:hint="eastAsia" w:eastAsia="仿宋_GB2312"/>
          <w:color w:val="000000"/>
          <w:sz w:val="32"/>
          <w:highlight w:val="none"/>
          <w:u w:val="none"/>
        </w:rPr>
      </w:pPr>
    </w:p>
    <w:p w14:paraId="2A7E227F">
      <w:pPr>
        <w:adjustRightInd w:val="0"/>
        <w:snapToGrid w:val="0"/>
        <w:jc w:val="center"/>
        <w:rPr>
          <w:rFonts w:eastAsia="方正小标宋简体"/>
          <w:color w:val="000000"/>
          <w:sz w:val="40"/>
          <w:szCs w:val="40"/>
          <w:highlight w:val="none"/>
          <w:u w:val="none"/>
        </w:rPr>
      </w:pPr>
      <w:r>
        <w:rPr>
          <w:rFonts w:hint="eastAsia" w:eastAsia="方正小标宋简体"/>
          <w:color w:val="000000"/>
          <w:sz w:val="40"/>
          <w:szCs w:val="40"/>
          <w:highlight w:val="none"/>
          <w:u w:val="none"/>
        </w:rPr>
        <w:t>职业健康检查执业医师等医疗卫生技术人员情况表</w:t>
      </w:r>
    </w:p>
    <w:p w14:paraId="1EF70738">
      <w:pPr>
        <w:adjustRightInd w:val="0"/>
        <w:snapToGrid w:val="0"/>
        <w:spacing w:line="590" w:lineRule="exact"/>
        <w:jc w:val="right"/>
        <w:rPr>
          <w:rFonts w:eastAsia="仿宋_GB2312"/>
          <w:color w:val="000000"/>
          <w:sz w:val="24"/>
          <w:highlight w:val="none"/>
          <w:u w:val="none"/>
        </w:rPr>
      </w:pPr>
      <w:r>
        <w:rPr>
          <w:rFonts w:hint="eastAsia" w:eastAsia="仿宋_GB2312"/>
          <w:color w:val="000000"/>
          <w:sz w:val="24"/>
          <w:highlight w:val="none"/>
          <w:u w:val="none"/>
        </w:rPr>
        <w:t>第</w:t>
      </w:r>
      <w:r>
        <w:rPr>
          <w:rFonts w:eastAsia="仿宋_GB2312"/>
          <w:color w:val="000000"/>
          <w:sz w:val="24"/>
          <w:highlight w:val="none"/>
          <w:u w:val="none"/>
        </w:rPr>
        <w:t xml:space="preserve">   </w:t>
      </w:r>
      <w:r>
        <w:rPr>
          <w:rFonts w:hint="eastAsia" w:eastAsia="仿宋_GB2312"/>
          <w:color w:val="000000"/>
          <w:sz w:val="24"/>
          <w:highlight w:val="none"/>
          <w:u w:val="none"/>
        </w:rPr>
        <w:t>页</w:t>
      </w:r>
      <w:r>
        <w:rPr>
          <w:rFonts w:eastAsia="仿宋_GB2312"/>
          <w:color w:val="000000"/>
          <w:sz w:val="24"/>
          <w:highlight w:val="none"/>
          <w:u w:val="none"/>
        </w:rPr>
        <w:t xml:space="preserve">  </w:t>
      </w:r>
      <w:r>
        <w:rPr>
          <w:rFonts w:hint="eastAsia" w:eastAsia="仿宋_GB2312"/>
          <w:color w:val="000000"/>
          <w:sz w:val="24"/>
          <w:highlight w:val="none"/>
          <w:u w:val="none"/>
        </w:rPr>
        <w:t>共</w:t>
      </w:r>
      <w:r>
        <w:rPr>
          <w:rFonts w:eastAsia="仿宋_GB2312"/>
          <w:color w:val="000000"/>
          <w:sz w:val="24"/>
          <w:highlight w:val="none"/>
          <w:u w:val="none"/>
        </w:rPr>
        <w:t xml:space="preserve">   </w:t>
      </w:r>
      <w:r>
        <w:rPr>
          <w:rFonts w:hint="eastAsia" w:eastAsia="仿宋_GB2312"/>
          <w:color w:val="000000"/>
          <w:sz w:val="24"/>
          <w:highlight w:val="none"/>
          <w:u w:val="none"/>
        </w:rPr>
        <w:t>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67"/>
        <w:gridCol w:w="513"/>
        <w:gridCol w:w="975"/>
        <w:gridCol w:w="1274"/>
        <w:gridCol w:w="930"/>
        <w:gridCol w:w="2210"/>
        <w:gridCol w:w="1230"/>
        <w:gridCol w:w="960"/>
        <w:gridCol w:w="1140"/>
        <w:gridCol w:w="1335"/>
        <w:gridCol w:w="675"/>
        <w:gridCol w:w="1425"/>
        <w:gridCol w:w="956"/>
      </w:tblGrid>
      <w:tr w14:paraId="447A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EF7B6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BAB4F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姓</w:t>
            </w:r>
            <w:r>
              <w:rPr>
                <w:rFonts w:eastAsia="黑体"/>
                <w:color w:val="000000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名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5717A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E8673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B101">
            <w:pPr>
              <w:adjustRightInd w:val="0"/>
              <w:snapToGrid w:val="0"/>
              <w:jc w:val="center"/>
              <w:rPr>
                <w:rFonts w:eastAsia="黑体" w:cs="宋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 w:cs="宋体"/>
                <w:color w:val="000000"/>
                <w:szCs w:val="21"/>
                <w:highlight w:val="none"/>
                <w:u w:val="none"/>
              </w:rPr>
              <w:t>执业医（护）师资格证书编号</w:t>
            </w:r>
          </w:p>
        </w:tc>
        <w:tc>
          <w:tcPr>
            <w:tcW w:w="4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9BA6CC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 w:cs="宋体"/>
                <w:color w:val="000000"/>
                <w:szCs w:val="21"/>
                <w:highlight w:val="none"/>
                <w:u w:val="none"/>
              </w:rPr>
              <w:t>执业证书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46D19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专业技术资格证书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81741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职业病诊断医师资格证书编号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DF8FBB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工作年限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3233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eastAsia="黑体"/>
                <w:color w:val="000000"/>
                <w:sz w:val="28"/>
                <w:szCs w:val="28"/>
                <w:highlight w:val="none"/>
                <w:u w:val="none"/>
                <w:vertAlign w:val="superscript"/>
              </w:rPr>
              <w:t>*</w:t>
            </w: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职业健康检查工作角色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5FCA46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eastAsia="黑体"/>
                <w:color w:val="000000"/>
                <w:sz w:val="28"/>
                <w:szCs w:val="28"/>
                <w:highlight w:val="none"/>
                <w:u w:val="none"/>
                <w:vertAlign w:val="superscript"/>
              </w:rPr>
              <w:t>*</w:t>
            </w: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备</w:t>
            </w:r>
            <w:r>
              <w:rPr>
                <w:rFonts w:eastAsia="黑体"/>
                <w:color w:val="000000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注</w:t>
            </w:r>
          </w:p>
        </w:tc>
      </w:tr>
      <w:tr w14:paraId="7EFD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7BF62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044FCB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031883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AD6BE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3F55">
            <w:pPr>
              <w:adjustRightInd w:val="0"/>
              <w:snapToGrid w:val="0"/>
              <w:jc w:val="center"/>
              <w:rPr>
                <w:rFonts w:eastAsia="黑体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EF3843">
            <w:pPr>
              <w:adjustRightInd w:val="0"/>
              <w:snapToGrid w:val="0"/>
              <w:jc w:val="center"/>
              <w:rPr>
                <w:rFonts w:eastAsia="黑体" w:cs="宋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 w:cs="宋体"/>
                <w:color w:val="000000"/>
                <w:szCs w:val="21"/>
                <w:highlight w:val="none"/>
                <w:u w:val="none"/>
              </w:rPr>
              <w:t>编号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63489">
            <w:pPr>
              <w:adjustRightInd w:val="0"/>
              <w:snapToGrid w:val="0"/>
              <w:jc w:val="center"/>
              <w:rPr>
                <w:rFonts w:hint="eastAsia" w:eastAsia="黑体" w:cs="宋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 w:cs="宋体"/>
                <w:color w:val="000000"/>
                <w:szCs w:val="21"/>
                <w:highlight w:val="none"/>
                <w:u w:val="none"/>
              </w:rPr>
              <w:t>执业机构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65469">
            <w:pPr>
              <w:adjustRightInd w:val="0"/>
              <w:snapToGrid w:val="0"/>
              <w:jc w:val="center"/>
              <w:rPr>
                <w:rFonts w:hint="eastAsia" w:eastAsia="黑体" w:cs="宋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 w:cs="宋体"/>
                <w:color w:val="000000"/>
                <w:szCs w:val="21"/>
                <w:highlight w:val="none"/>
                <w:u w:val="none"/>
              </w:rPr>
              <w:t>执业</w:t>
            </w: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范围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26FE03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编号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DC069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黑体"/>
                <w:color w:val="000000"/>
                <w:szCs w:val="21"/>
                <w:highlight w:val="none"/>
                <w:u w:val="none"/>
              </w:rPr>
              <w:t>级别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5EBFA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D85C0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9D3E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5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A0CA8B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  <w:highlight w:val="none"/>
                <w:u w:val="none"/>
              </w:rPr>
            </w:pPr>
          </w:p>
        </w:tc>
      </w:tr>
      <w:tr w14:paraId="6AE5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EFB15F"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AEC9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7769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9A71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EA65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A3146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ED870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9584DA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B18B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87541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4791AF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A2520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E36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2F10C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</w:tr>
      <w:tr w14:paraId="58CD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F0363"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C1C4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6E29B3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73622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C391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4FF2B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0B9E05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4F066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7D3DF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E4F5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0B42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F32F8F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6F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7FAB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</w:tr>
      <w:tr w14:paraId="1FCF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7B7D3"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Cs w:val="21"/>
                <w:highlight w:val="none"/>
                <w:u w:val="none"/>
              </w:rPr>
            </w:pPr>
            <w:r>
              <w:rPr>
                <w:rFonts w:hint="eastAsia" w:eastAsia="仿宋_GB2312"/>
                <w:color w:val="000000"/>
                <w:szCs w:val="21"/>
                <w:highlight w:val="none"/>
                <w:u w:val="none"/>
              </w:rPr>
              <w:t>3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51EDA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C83CF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AA3D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CE3B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66B70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3A20CF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0ADBF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E2BD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8490C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7842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3E67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479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7FF60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</w:tr>
      <w:tr w14:paraId="3B32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438A1">
            <w:pPr>
              <w:adjustRightInd w:val="0"/>
              <w:snapToGrid w:val="0"/>
              <w:jc w:val="center"/>
              <w:rPr>
                <w:rFonts w:ascii="Arial" w:hAnsi="Arial" w:eastAsia="仿宋_GB2312" w:cs="Arial"/>
                <w:color w:val="000000"/>
                <w:szCs w:val="21"/>
                <w:highlight w:val="none"/>
                <w:u w:val="none"/>
              </w:rPr>
            </w:pPr>
            <w:r>
              <w:rPr>
                <w:rFonts w:ascii="Arial" w:hAnsi="Arial" w:eastAsia="仿宋_GB2312" w:cs="Arial"/>
                <w:color w:val="000000"/>
                <w:szCs w:val="21"/>
                <w:highlight w:val="none"/>
                <w:u w:val="none"/>
              </w:rPr>
              <w:t>…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0ABD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93311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6686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EB15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FEFE5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2F17CF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CA049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2017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71DDD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F0D0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EDE4F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8AD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21232E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  <w:highlight w:val="none"/>
                <w:u w:val="none"/>
              </w:rPr>
            </w:pPr>
          </w:p>
        </w:tc>
      </w:tr>
    </w:tbl>
    <w:p w14:paraId="032E9106">
      <w:pPr>
        <w:adjustRightInd w:val="0"/>
        <w:snapToGrid w:val="0"/>
        <w:spacing w:line="480" w:lineRule="exact"/>
        <w:ind w:left="364" w:leftChars="-256" w:right="-575" w:rightChars="-274" w:hanging="902" w:hangingChars="376"/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</w:pPr>
      <w:r>
        <w:rPr>
          <w:rFonts w:eastAsia="仿宋_GB2312"/>
          <w:color w:val="000000"/>
          <w:sz w:val="24"/>
          <w:highlight w:val="none"/>
          <w:u w:val="none"/>
        </w:rPr>
        <w:t>*</w:t>
      </w:r>
      <w:r>
        <w:rPr>
          <w:rFonts w:hint="eastAsia" w:eastAsia="仿宋_GB2312"/>
          <w:color w:val="000000"/>
          <w:sz w:val="24"/>
          <w:highlight w:val="none"/>
          <w:u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1. 职业健康检查工作角色一栏填写内科检查医师、外科检查医师、耳鼻咽喉检查医师、眼科检查医师、口腔检查医师、心电图检查医师、肺功能检查医师、听力检查医师、放射检查医师、B超检查医师、实验室检测人员、护士等，专业人员应具备相应从业资格，并为本机构正式在册人员且医师第一执业地点在本机构，中高级以上任职资格人数不少于4人，承担实验室检测人员应至少2名，其中1名具有中级以上专业技术职务任职资格。</w:t>
      </w:r>
    </w:p>
    <w:p w14:paraId="51B6B230">
      <w:pPr>
        <w:adjustRightInd w:val="0"/>
        <w:snapToGrid w:val="0"/>
        <w:spacing w:line="480" w:lineRule="exact"/>
        <w:ind w:left="367" w:leftChars="-26" w:right="-575" w:rightChars="-274" w:hanging="422" w:hangingChars="176"/>
      </w:pP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2. 技术负责人、质量负责人、授权签字人、审（校）核人、主检医师、内审员、质量监督员、职业卫生监测信息报告员要在“备注”栏注明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技术负责人、质量负责人应具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副高级以上卫生专业技术职务任职资格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  <w:t>，且为执业医师；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技术负责人、质量负责人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</w:rPr>
        <w:t>主检医师年龄不超过70周岁</w:t>
      </w:r>
      <w:r>
        <w:rPr>
          <w:rFonts w:hint="eastAsia" w:ascii="仿宋_GB2312" w:hAnsi="仿宋_GB2312" w:eastAsia="仿宋_GB2312" w:cs="仿宋_GB2312"/>
          <w:color w:val="000000"/>
          <w:sz w:val="24"/>
          <w:highlight w:val="none"/>
          <w:u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 w:start="2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D38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539F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8539F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3C9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2024-08-06T01:46:25Z</dcterms:created>
  <dc:creator>Administrator</dc:creator>
  <cp:lastModifiedBy>小蛋蛋</cp:lastModifiedBy>
  <dcterms:modified xsi:type="dcterms:W3CDTF">2024-08-06T01:46:57Z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DD4AB5FC630444C48A3D813E3C2EFCE3_12</vt:lpwstr>
  </property>
</Properties>
</file>