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E13731">
      <w:pPr>
        <w:adjustRightInd w:val="0"/>
        <w:snapToGrid w:val="0"/>
        <w:spacing w:line="600" w:lineRule="exact"/>
        <w:jc w:val="both"/>
        <w:rPr>
          <w:rFonts w:hint="eastAsia" w:ascii="黑体" w:hAnsi="黑体" w:eastAsia="黑体" w:cs="黑体"/>
          <w:color w:val="000000"/>
          <w:sz w:val="32"/>
          <w:highlight w:val="none"/>
          <w:u w:val="none"/>
        </w:rPr>
      </w:pPr>
      <w:r>
        <w:rPr>
          <w:rFonts w:hint="eastAsia" w:ascii="黑体" w:hAnsi="黑体" w:eastAsia="黑体" w:cs="黑体"/>
          <w:color w:val="000000"/>
          <w:sz w:val="32"/>
          <w:highlight w:val="none"/>
          <w:u w:val="none"/>
        </w:rPr>
        <w:t>附件2</w:t>
      </w:r>
    </w:p>
    <w:p w14:paraId="6535757F">
      <w:pPr>
        <w:adjustRightInd w:val="0"/>
        <w:snapToGrid w:val="0"/>
        <w:jc w:val="center"/>
        <w:rPr>
          <w:rFonts w:hint="eastAsia" w:ascii="Times New Roman" w:hAnsi="Times New Roman" w:eastAsia="方正小标宋简体" w:cs="Times New Roman"/>
          <w:color w:val="000000"/>
          <w:sz w:val="32"/>
          <w:szCs w:val="32"/>
          <w:highlight w:val="none"/>
          <w:u w:val="none"/>
        </w:rPr>
      </w:pPr>
      <w:r>
        <w:rPr>
          <w:rFonts w:hint="eastAsia" w:ascii="Times New Roman" w:hAnsi="Times New Roman" w:eastAsia="方正小标宋简体" w:cs="Times New Roman"/>
          <w:color w:val="000000"/>
          <w:sz w:val="32"/>
          <w:szCs w:val="32"/>
          <w:highlight w:val="none"/>
          <w:u w:val="none"/>
        </w:rPr>
        <w:t>职业健康检查场所、候检场所和检验室分布表</w:t>
      </w:r>
    </w:p>
    <w:p w14:paraId="58DFE488">
      <w:pPr>
        <w:spacing w:line="360" w:lineRule="exact"/>
        <w:jc w:val="left"/>
        <w:rPr>
          <w:rFonts w:hint="eastAsia" w:ascii="仿宋_GB2312" w:hAnsi="仿宋_GB2312" w:eastAsia="仿宋_GB2312" w:cs="仿宋_GB2312"/>
          <w:color w:val="000000"/>
          <w:sz w:val="24"/>
          <w:highlight w:val="none"/>
          <w:u w:val="none"/>
        </w:rPr>
      </w:pPr>
    </w:p>
    <w:p w14:paraId="19DDE07E">
      <w:pPr>
        <w:spacing w:line="360" w:lineRule="exact"/>
        <w:jc w:val="left"/>
        <w:rPr>
          <w:rFonts w:hint="eastAsia" w:ascii="仿宋_GB2312" w:hAnsi="仿宋_GB2312" w:eastAsia="仿宋_GB2312" w:cs="仿宋_GB2312"/>
          <w:color w:val="000000"/>
          <w:sz w:val="24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000000"/>
          <w:sz w:val="24"/>
          <w:highlight w:val="none"/>
          <w:u w:val="none"/>
        </w:rPr>
        <w:t>申请单位（盖章）：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268"/>
        <w:gridCol w:w="1229"/>
        <w:gridCol w:w="3449"/>
        <w:gridCol w:w="1360"/>
      </w:tblGrid>
      <w:tr w14:paraId="29038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center"/>
          </w:tcPr>
          <w:p w14:paraId="1DF51EA4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u w:val="none"/>
              </w:rPr>
              <w:t>序号</w:t>
            </w:r>
          </w:p>
        </w:tc>
        <w:tc>
          <w:tcPr>
            <w:tcW w:w="2268" w:type="dxa"/>
            <w:noWrap w:val="0"/>
            <w:vAlign w:val="center"/>
          </w:tcPr>
          <w:p w14:paraId="7477683A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u w:val="none"/>
              </w:rPr>
              <w:t>职业健康检查场所、候检场所和检验室</w:t>
            </w:r>
          </w:p>
        </w:tc>
        <w:tc>
          <w:tcPr>
            <w:tcW w:w="1229" w:type="dxa"/>
            <w:noWrap w:val="0"/>
            <w:vAlign w:val="center"/>
          </w:tcPr>
          <w:p w14:paraId="36B56C38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u w:val="none"/>
              </w:rPr>
              <w:t>使用面积（m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u w:val="none"/>
                <w:vertAlign w:val="superscript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u w:val="none"/>
              </w:rPr>
              <w:t>）</w:t>
            </w:r>
          </w:p>
        </w:tc>
        <w:tc>
          <w:tcPr>
            <w:tcW w:w="3449" w:type="dxa"/>
            <w:noWrap w:val="0"/>
            <w:vAlign w:val="center"/>
          </w:tcPr>
          <w:p w14:paraId="5D79A7A7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u w:val="none"/>
              </w:rPr>
              <w:t>所在位置</w:t>
            </w:r>
          </w:p>
        </w:tc>
        <w:tc>
          <w:tcPr>
            <w:tcW w:w="1360" w:type="dxa"/>
            <w:noWrap w:val="0"/>
            <w:vAlign w:val="center"/>
          </w:tcPr>
          <w:p w14:paraId="0B0610B8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u w:val="none"/>
              </w:rPr>
              <w:t>备注</w:t>
            </w:r>
          </w:p>
        </w:tc>
      </w:tr>
      <w:tr w14:paraId="29FC9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center"/>
          </w:tcPr>
          <w:p w14:paraId="3119846E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  <w:t>1</w:t>
            </w:r>
          </w:p>
        </w:tc>
        <w:tc>
          <w:tcPr>
            <w:tcW w:w="2268" w:type="dxa"/>
            <w:noWrap w:val="0"/>
            <w:vAlign w:val="center"/>
          </w:tcPr>
          <w:p w14:paraId="4726581D">
            <w:pPr>
              <w:adjustRightInd w:val="0"/>
              <w:snapToGrid w:val="0"/>
              <w:spacing w:line="480" w:lineRule="exact"/>
              <w:ind w:right="-575" w:rightChars="-274"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u w:val="none"/>
              </w:rPr>
              <w:t>内科检查室</w:t>
            </w:r>
          </w:p>
        </w:tc>
        <w:tc>
          <w:tcPr>
            <w:tcW w:w="1229" w:type="dxa"/>
            <w:noWrap w:val="0"/>
            <w:vAlign w:val="top"/>
          </w:tcPr>
          <w:p w14:paraId="2179D649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3449" w:type="dxa"/>
            <w:noWrap w:val="0"/>
            <w:vAlign w:val="top"/>
          </w:tcPr>
          <w:p w14:paraId="2D7C88F8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360" w:type="dxa"/>
            <w:noWrap w:val="0"/>
            <w:vAlign w:val="top"/>
          </w:tcPr>
          <w:p w14:paraId="67D90674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</w:tr>
      <w:tr w14:paraId="59690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top"/>
          </w:tcPr>
          <w:p w14:paraId="5A80BA1F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  <w:t>2</w:t>
            </w:r>
          </w:p>
        </w:tc>
        <w:tc>
          <w:tcPr>
            <w:tcW w:w="2268" w:type="dxa"/>
            <w:noWrap w:val="0"/>
            <w:vAlign w:val="center"/>
          </w:tcPr>
          <w:p w14:paraId="7506A7EA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u w:val="none"/>
              </w:rPr>
              <w:t>外科检查室</w:t>
            </w:r>
          </w:p>
        </w:tc>
        <w:tc>
          <w:tcPr>
            <w:tcW w:w="1229" w:type="dxa"/>
            <w:noWrap w:val="0"/>
            <w:vAlign w:val="top"/>
          </w:tcPr>
          <w:p w14:paraId="6D8F9E60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3449" w:type="dxa"/>
            <w:noWrap w:val="0"/>
            <w:vAlign w:val="top"/>
          </w:tcPr>
          <w:p w14:paraId="10E77CEB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360" w:type="dxa"/>
            <w:noWrap w:val="0"/>
            <w:vAlign w:val="top"/>
          </w:tcPr>
          <w:p w14:paraId="789A2DBD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</w:tr>
      <w:tr w14:paraId="265CE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top"/>
          </w:tcPr>
          <w:p w14:paraId="0F7B279E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  <w:t>3</w:t>
            </w:r>
          </w:p>
        </w:tc>
        <w:tc>
          <w:tcPr>
            <w:tcW w:w="2268" w:type="dxa"/>
            <w:noWrap w:val="0"/>
            <w:vAlign w:val="top"/>
          </w:tcPr>
          <w:p w14:paraId="3D2542C9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u w:val="none"/>
              </w:rPr>
              <w:t>眼科检查室</w:t>
            </w:r>
          </w:p>
        </w:tc>
        <w:tc>
          <w:tcPr>
            <w:tcW w:w="1229" w:type="dxa"/>
            <w:noWrap w:val="0"/>
            <w:vAlign w:val="top"/>
          </w:tcPr>
          <w:p w14:paraId="74C340FB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3449" w:type="dxa"/>
            <w:noWrap w:val="0"/>
            <w:vAlign w:val="top"/>
          </w:tcPr>
          <w:p w14:paraId="424E4D6C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360" w:type="dxa"/>
            <w:noWrap w:val="0"/>
            <w:vAlign w:val="top"/>
          </w:tcPr>
          <w:p w14:paraId="32A8ECB2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</w:tr>
      <w:tr w14:paraId="01BB2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817" w:type="dxa"/>
            <w:noWrap w:val="0"/>
            <w:vAlign w:val="top"/>
          </w:tcPr>
          <w:p w14:paraId="1BEF6A56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  <w:t>4</w:t>
            </w:r>
          </w:p>
        </w:tc>
        <w:tc>
          <w:tcPr>
            <w:tcW w:w="2268" w:type="dxa"/>
            <w:noWrap w:val="0"/>
            <w:vAlign w:val="top"/>
          </w:tcPr>
          <w:p w14:paraId="6F312D74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u w:val="none"/>
              </w:rPr>
              <w:t>耳鼻咽喉科检查室</w:t>
            </w:r>
          </w:p>
        </w:tc>
        <w:tc>
          <w:tcPr>
            <w:tcW w:w="1229" w:type="dxa"/>
            <w:noWrap w:val="0"/>
            <w:vAlign w:val="top"/>
          </w:tcPr>
          <w:p w14:paraId="00007311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3449" w:type="dxa"/>
            <w:noWrap w:val="0"/>
            <w:vAlign w:val="top"/>
          </w:tcPr>
          <w:p w14:paraId="505E4352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360" w:type="dxa"/>
            <w:noWrap w:val="0"/>
            <w:vAlign w:val="top"/>
          </w:tcPr>
          <w:p w14:paraId="1069726E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</w:tr>
      <w:tr w14:paraId="13DA1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top"/>
          </w:tcPr>
          <w:p w14:paraId="57605549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  <w:t>6</w:t>
            </w:r>
          </w:p>
        </w:tc>
        <w:tc>
          <w:tcPr>
            <w:tcW w:w="2268" w:type="dxa"/>
            <w:noWrap w:val="0"/>
            <w:vAlign w:val="top"/>
          </w:tcPr>
          <w:p w14:paraId="367F8745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u w:val="none"/>
              </w:rPr>
              <w:t>口腔检查室</w:t>
            </w:r>
          </w:p>
        </w:tc>
        <w:tc>
          <w:tcPr>
            <w:tcW w:w="1229" w:type="dxa"/>
            <w:noWrap w:val="0"/>
            <w:vAlign w:val="top"/>
          </w:tcPr>
          <w:p w14:paraId="3592A617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3449" w:type="dxa"/>
            <w:noWrap w:val="0"/>
            <w:vAlign w:val="top"/>
          </w:tcPr>
          <w:p w14:paraId="64CE9378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360" w:type="dxa"/>
            <w:noWrap w:val="0"/>
            <w:vAlign w:val="top"/>
          </w:tcPr>
          <w:p w14:paraId="0B701B01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</w:tr>
      <w:tr w14:paraId="2D8BB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top"/>
          </w:tcPr>
          <w:p w14:paraId="011D967E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  <w:t>7</w:t>
            </w:r>
          </w:p>
        </w:tc>
        <w:tc>
          <w:tcPr>
            <w:tcW w:w="2268" w:type="dxa"/>
            <w:noWrap w:val="0"/>
            <w:vAlign w:val="top"/>
          </w:tcPr>
          <w:p w14:paraId="0FF6C42B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u w:val="none"/>
              </w:rPr>
              <w:t>心电图检查室</w:t>
            </w:r>
          </w:p>
        </w:tc>
        <w:tc>
          <w:tcPr>
            <w:tcW w:w="1229" w:type="dxa"/>
            <w:noWrap w:val="0"/>
            <w:vAlign w:val="top"/>
          </w:tcPr>
          <w:p w14:paraId="5A21E595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3449" w:type="dxa"/>
            <w:noWrap w:val="0"/>
            <w:vAlign w:val="top"/>
          </w:tcPr>
          <w:p w14:paraId="43000669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360" w:type="dxa"/>
            <w:noWrap w:val="0"/>
            <w:vAlign w:val="top"/>
          </w:tcPr>
          <w:p w14:paraId="3C451A92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</w:tr>
      <w:tr w14:paraId="7C706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top"/>
          </w:tcPr>
          <w:p w14:paraId="7F087480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  <w:t>8</w:t>
            </w:r>
          </w:p>
        </w:tc>
        <w:tc>
          <w:tcPr>
            <w:tcW w:w="2268" w:type="dxa"/>
            <w:noWrap w:val="0"/>
            <w:vAlign w:val="top"/>
          </w:tcPr>
          <w:p w14:paraId="6A127066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u w:val="none"/>
              </w:rPr>
              <w:t>肺功能检查室</w:t>
            </w:r>
          </w:p>
        </w:tc>
        <w:tc>
          <w:tcPr>
            <w:tcW w:w="1229" w:type="dxa"/>
            <w:noWrap w:val="0"/>
            <w:vAlign w:val="top"/>
          </w:tcPr>
          <w:p w14:paraId="4CB3E1D1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3449" w:type="dxa"/>
            <w:noWrap w:val="0"/>
            <w:vAlign w:val="top"/>
          </w:tcPr>
          <w:p w14:paraId="7374C255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360" w:type="dxa"/>
            <w:noWrap w:val="0"/>
            <w:vAlign w:val="top"/>
          </w:tcPr>
          <w:p w14:paraId="6A1C2314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</w:tr>
      <w:tr w14:paraId="50BBF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top"/>
          </w:tcPr>
          <w:p w14:paraId="24CB71C1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  <w:t>9</w:t>
            </w:r>
          </w:p>
        </w:tc>
        <w:tc>
          <w:tcPr>
            <w:tcW w:w="2268" w:type="dxa"/>
            <w:noWrap w:val="0"/>
            <w:vAlign w:val="top"/>
          </w:tcPr>
          <w:p w14:paraId="5414D415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u w:val="none"/>
              </w:rPr>
              <w:t>电测听检查室</w:t>
            </w:r>
          </w:p>
        </w:tc>
        <w:tc>
          <w:tcPr>
            <w:tcW w:w="1229" w:type="dxa"/>
            <w:noWrap w:val="0"/>
            <w:vAlign w:val="top"/>
          </w:tcPr>
          <w:p w14:paraId="4F9B2D87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3449" w:type="dxa"/>
            <w:noWrap w:val="0"/>
            <w:vAlign w:val="top"/>
          </w:tcPr>
          <w:p w14:paraId="5B9CE93D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360" w:type="dxa"/>
            <w:noWrap w:val="0"/>
            <w:vAlign w:val="top"/>
          </w:tcPr>
          <w:p w14:paraId="392BB578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</w:tr>
      <w:tr w14:paraId="7B42C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top"/>
          </w:tcPr>
          <w:p w14:paraId="1BE8070C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  <w:t>10</w:t>
            </w:r>
          </w:p>
        </w:tc>
        <w:tc>
          <w:tcPr>
            <w:tcW w:w="2268" w:type="dxa"/>
            <w:noWrap w:val="0"/>
            <w:vAlign w:val="top"/>
          </w:tcPr>
          <w:p w14:paraId="7FAD1531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u w:val="none"/>
              </w:rPr>
              <w:t>B超检查室</w:t>
            </w:r>
          </w:p>
        </w:tc>
        <w:tc>
          <w:tcPr>
            <w:tcW w:w="1229" w:type="dxa"/>
            <w:noWrap w:val="0"/>
            <w:vAlign w:val="top"/>
          </w:tcPr>
          <w:p w14:paraId="5E073B9F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3449" w:type="dxa"/>
            <w:noWrap w:val="0"/>
            <w:vAlign w:val="top"/>
          </w:tcPr>
          <w:p w14:paraId="2F682084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360" w:type="dxa"/>
            <w:noWrap w:val="0"/>
            <w:vAlign w:val="top"/>
          </w:tcPr>
          <w:p w14:paraId="50D155AA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</w:tr>
      <w:tr w14:paraId="6E9F9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top"/>
          </w:tcPr>
          <w:p w14:paraId="044261D0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  <w:t>11</w:t>
            </w:r>
          </w:p>
        </w:tc>
        <w:tc>
          <w:tcPr>
            <w:tcW w:w="2268" w:type="dxa"/>
            <w:noWrap w:val="0"/>
            <w:vAlign w:val="top"/>
          </w:tcPr>
          <w:p w14:paraId="3A895CA0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u w:val="none"/>
              </w:rPr>
              <w:t>放射科（DR）检查室</w:t>
            </w:r>
          </w:p>
        </w:tc>
        <w:tc>
          <w:tcPr>
            <w:tcW w:w="1229" w:type="dxa"/>
            <w:noWrap w:val="0"/>
            <w:vAlign w:val="top"/>
          </w:tcPr>
          <w:p w14:paraId="7B27A7FB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3449" w:type="dxa"/>
            <w:noWrap w:val="0"/>
            <w:vAlign w:val="top"/>
          </w:tcPr>
          <w:p w14:paraId="25E5CB11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360" w:type="dxa"/>
            <w:noWrap w:val="0"/>
            <w:vAlign w:val="top"/>
          </w:tcPr>
          <w:p w14:paraId="24B9A675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</w:tr>
      <w:tr w14:paraId="37460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top"/>
          </w:tcPr>
          <w:p w14:paraId="55348B71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  <w:t>12</w:t>
            </w:r>
          </w:p>
        </w:tc>
        <w:tc>
          <w:tcPr>
            <w:tcW w:w="2268" w:type="dxa"/>
            <w:noWrap w:val="0"/>
            <w:vAlign w:val="top"/>
          </w:tcPr>
          <w:p w14:paraId="318D27D8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u w:val="none"/>
              </w:rPr>
              <w:t>理化检验室</w:t>
            </w:r>
          </w:p>
        </w:tc>
        <w:tc>
          <w:tcPr>
            <w:tcW w:w="1229" w:type="dxa"/>
            <w:noWrap w:val="0"/>
            <w:vAlign w:val="top"/>
          </w:tcPr>
          <w:p w14:paraId="47A48911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3449" w:type="dxa"/>
            <w:noWrap w:val="0"/>
            <w:vAlign w:val="top"/>
          </w:tcPr>
          <w:p w14:paraId="551F49E6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360" w:type="dxa"/>
            <w:noWrap w:val="0"/>
            <w:vAlign w:val="top"/>
          </w:tcPr>
          <w:p w14:paraId="487F563C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</w:tr>
      <w:tr w14:paraId="392F9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top"/>
          </w:tcPr>
          <w:p w14:paraId="22C020F6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  <w:t>13</w:t>
            </w:r>
          </w:p>
        </w:tc>
        <w:tc>
          <w:tcPr>
            <w:tcW w:w="2268" w:type="dxa"/>
            <w:noWrap w:val="0"/>
            <w:vAlign w:val="top"/>
          </w:tcPr>
          <w:p w14:paraId="267E6693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u w:val="none"/>
              </w:rPr>
              <w:t>候检场所</w:t>
            </w:r>
          </w:p>
        </w:tc>
        <w:tc>
          <w:tcPr>
            <w:tcW w:w="1229" w:type="dxa"/>
            <w:noWrap w:val="0"/>
            <w:vAlign w:val="top"/>
          </w:tcPr>
          <w:p w14:paraId="2DB609B5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3449" w:type="dxa"/>
            <w:noWrap w:val="0"/>
            <w:vAlign w:val="top"/>
          </w:tcPr>
          <w:p w14:paraId="25A2D887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360" w:type="dxa"/>
            <w:noWrap w:val="0"/>
            <w:vAlign w:val="top"/>
          </w:tcPr>
          <w:p w14:paraId="7386AFBB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</w:tr>
      <w:tr w14:paraId="7924A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top"/>
          </w:tcPr>
          <w:p w14:paraId="31BFEA31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  <w:t>14</w:t>
            </w:r>
          </w:p>
        </w:tc>
        <w:tc>
          <w:tcPr>
            <w:tcW w:w="2268" w:type="dxa"/>
            <w:noWrap w:val="0"/>
            <w:vAlign w:val="top"/>
          </w:tcPr>
          <w:p w14:paraId="4D41ED98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  <w:t>…</w:t>
            </w:r>
          </w:p>
        </w:tc>
        <w:tc>
          <w:tcPr>
            <w:tcW w:w="1229" w:type="dxa"/>
            <w:noWrap w:val="0"/>
            <w:vAlign w:val="top"/>
          </w:tcPr>
          <w:p w14:paraId="5916F955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3449" w:type="dxa"/>
            <w:noWrap w:val="0"/>
            <w:vAlign w:val="top"/>
          </w:tcPr>
          <w:p w14:paraId="4958561F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360" w:type="dxa"/>
            <w:noWrap w:val="0"/>
            <w:vAlign w:val="top"/>
          </w:tcPr>
          <w:p w14:paraId="02683BF0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</w:tr>
      <w:tr w14:paraId="77B0A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top"/>
          </w:tcPr>
          <w:p w14:paraId="5BE3F1FC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  <w:t>15</w:t>
            </w:r>
          </w:p>
        </w:tc>
        <w:tc>
          <w:tcPr>
            <w:tcW w:w="2268" w:type="dxa"/>
            <w:noWrap w:val="0"/>
            <w:vAlign w:val="top"/>
          </w:tcPr>
          <w:p w14:paraId="3EAAD5AC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  <w:t>…</w:t>
            </w:r>
          </w:p>
        </w:tc>
        <w:tc>
          <w:tcPr>
            <w:tcW w:w="1229" w:type="dxa"/>
            <w:noWrap w:val="0"/>
            <w:vAlign w:val="top"/>
          </w:tcPr>
          <w:p w14:paraId="79B54472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3449" w:type="dxa"/>
            <w:noWrap w:val="0"/>
            <w:vAlign w:val="top"/>
          </w:tcPr>
          <w:p w14:paraId="17879DAD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360" w:type="dxa"/>
            <w:noWrap w:val="0"/>
            <w:vAlign w:val="top"/>
          </w:tcPr>
          <w:p w14:paraId="47D71472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</w:tr>
      <w:tr w14:paraId="70521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gridSpan w:val="2"/>
            <w:noWrap w:val="0"/>
            <w:vAlign w:val="top"/>
          </w:tcPr>
          <w:p w14:paraId="14305469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  <w:t>合计</w:t>
            </w:r>
          </w:p>
        </w:tc>
        <w:tc>
          <w:tcPr>
            <w:tcW w:w="1229" w:type="dxa"/>
            <w:noWrap w:val="0"/>
            <w:vAlign w:val="top"/>
          </w:tcPr>
          <w:p w14:paraId="6DBDA232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3449" w:type="dxa"/>
            <w:noWrap w:val="0"/>
            <w:vAlign w:val="top"/>
          </w:tcPr>
          <w:p w14:paraId="0350DB54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  <w:t>/</w:t>
            </w:r>
          </w:p>
        </w:tc>
        <w:tc>
          <w:tcPr>
            <w:tcW w:w="1360" w:type="dxa"/>
            <w:noWrap w:val="0"/>
            <w:vAlign w:val="top"/>
          </w:tcPr>
          <w:p w14:paraId="490B8901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  <w:t>/</w:t>
            </w:r>
          </w:p>
        </w:tc>
      </w:tr>
    </w:tbl>
    <w:p w14:paraId="523E89CB">
      <w:pPr>
        <w:adjustRightInd w:val="0"/>
        <w:snapToGrid w:val="0"/>
        <w:spacing w:line="480" w:lineRule="exact"/>
        <w:ind w:left="304" w:leftChars="-56" w:right="-575" w:rightChars="-274" w:hanging="422" w:hangingChars="176"/>
        <w:rPr>
          <w:rFonts w:hint="eastAsia" w:ascii="仿宋_GB2312" w:hAnsi="仿宋_GB2312" w:eastAsia="仿宋_GB2312" w:cs="仿宋_GB2312"/>
          <w:color w:val="000000"/>
          <w:sz w:val="24"/>
          <w:highlight w:val="none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24"/>
          <w:highlight w:val="none"/>
          <w:u w:val="none"/>
        </w:rPr>
        <w:t>备注：1.职业健康检查相关场所一栏可自行添加</w:t>
      </w:r>
      <w:r>
        <w:rPr>
          <w:rFonts w:hint="eastAsia" w:ascii="仿宋_GB2312" w:hAnsi="仿宋_GB2312" w:eastAsia="仿宋_GB2312" w:cs="仿宋_GB2312"/>
          <w:color w:val="000000"/>
          <w:sz w:val="24"/>
          <w:highlight w:val="none"/>
          <w:u w:val="none"/>
          <w:lang w:eastAsia="zh-CN"/>
        </w:rPr>
        <w:t>；</w:t>
      </w:r>
    </w:p>
    <w:p w14:paraId="321BF266">
      <w:r>
        <w:rPr>
          <w:rFonts w:hint="eastAsia" w:ascii="仿宋_GB2312" w:hAnsi="仿宋_GB2312" w:eastAsia="仿宋_GB2312" w:cs="仿宋_GB2312"/>
          <w:color w:val="000000"/>
          <w:sz w:val="24"/>
          <w:highlight w:val="none"/>
          <w:u w:val="none"/>
        </w:rPr>
        <w:t>2.“所在位置”一栏需填写X楼X层X检查室</w:t>
      </w:r>
      <w:r>
        <w:rPr>
          <w:rFonts w:hint="eastAsia" w:ascii="仿宋_GB2312" w:hAnsi="仿宋_GB2312" w:eastAsia="仿宋_GB2312" w:cs="仿宋_GB2312"/>
          <w:color w:val="000000"/>
          <w:sz w:val="24"/>
          <w:highlight w:val="none"/>
          <w:u w:val="none"/>
          <w:lang w:eastAsia="zh-CN"/>
        </w:rPr>
        <w:t>。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14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727EB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ED719A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AED719A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wYjAxYzQwMTJiMDU5OWFkNjE2NmRmMzU5M2ZiNzgifQ=="/>
  </w:docVars>
  <w:rsids>
    <w:rsidRoot w:val="00000000"/>
    <w:rsid w:val="40ED1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2024-08-06T01:43:32Z</dcterms:created>
  <dc:creator>Administrator</dc:creator>
  <cp:lastModifiedBy>小蛋蛋</cp:lastModifiedBy>
  <dcterms:modified xsi:type="dcterms:W3CDTF">2024-08-06T01:43:59Z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30C4FAC010A8497A911FDC4DA31DC515_12</vt:lpwstr>
  </property>
</Properties>
</file>