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0"/>
        <w:jc w:val="center"/>
        <w:rPr>
          <w:rFonts w:hint="eastAsia" w:ascii="Times New Roman" w:hAnsi="Times New Roman" w:eastAsia="方正小标宋简体" w:cs="Helvetica"/>
          <w:color w:val="000000"/>
          <w:sz w:val="44"/>
          <w:szCs w:val="44"/>
        </w:rPr>
      </w:pPr>
      <w:r>
        <w:rPr>
          <w:rFonts w:hint="eastAsia" w:ascii="Times New Roman" w:hAnsi="Times New Roman" w:eastAsia="方正小标宋简体" w:cs="Helvetica"/>
          <w:color w:val="000000"/>
          <w:sz w:val="44"/>
          <w:szCs w:val="44"/>
        </w:rPr>
        <w:t>福建省食品安全企业标准备案管理办法</w:t>
      </w:r>
    </w:p>
    <w:p>
      <w:pPr>
        <w:pStyle w:val="4"/>
        <w:adjustRightInd w:val="0"/>
        <w:snapToGrid w:val="0"/>
        <w:spacing w:after="0" w:line="590" w:lineRule="exact"/>
        <w:jc w:val="both"/>
        <w:rPr>
          <w:rFonts w:hint="eastAsia" w:ascii="Times New Roman" w:hAnsi="Times New Roman" w:eastAsia="仿宋_GB2312" w:cs="Helvetica"/>
          <w:color w:val="000000"/>
          <w:sz w:val="32"/>
          <w:szCs w:val="32"/>
        </w:rPr>
      </w:pPr>
    </w:p>
    <w:p>
      <w:pPr>
        <w:pStyle w:val="4"/>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第一条  </w:t>
      </w:r>
      <w:r>
        <w:rPr>
          <w:rFonts w:hint="eastAsia" w:ascii="Times New Roman" w:hAnsi="Times New Roman" w:eastAsia="仿宋_GB2312" w:cs="Helvetica"/>
          <w:color w:val="000000"/>
          <w:sz w:val="32"/>
          <w:szCs w:val="32"/>
        </w:rPr>
        <w:t>为规范食品安全企业标准备案（以下简称“企业标准备案”）工作，根据《中华人民共和国食品安全法》（以下简称《食品安全法》）等有关法律法规的规定，结合我省实际，制定本办法。</w:t>
      </w:r>
    </w:p>
    <w:p>
      <w:pPr>
        <w:pStyle w:val="4"/>
        <w:adjustRightInd w:val="0"/>
        <w:snapToGrid w:val="0"/>
        <w:spacing w:after="0" w:line="590" w:lineRule="exact"/>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第二条  </w:t>
      </w:r>
      <w:r>
        <w:rPr>
          <w:rFonts w:hint="eastAsia" w:ascii="Times New Roman" w:hAnsi="Times New Roman" w:eastAsia="仿宋_GB2312" w:cs="Helvetica"/>
          <w:color w:val="000000"/>
          <w:sz w:val="32"/>
          <w:szCs w:val="32"/>
        </w:rPr>
        <w:t>鼓励食品生产企业（以下简称“企业”）制定严于食品安全国家标准（以下简称“国家标准”）或者福建省食品安全地方标准（以下简称“地方标准”）的企业标准，在本企业适用，并报卫生计生行政部门备案。</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企业标准备案是指卫生计生行政部门将企业标准中食品安全相关内容材料进行登记、存档、公开、备查的过程。</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严于国家标准或地方标准是指企业标准中的食品安全指标严于国家标准或地方标准的相应规定。</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第三条  </w:t>
      </w:r>
      <w:r>
        <w:rPr>
          <w:rFonts w:hint="eastAsia" w:ascii="Times New Roman" w:hAnsi="Times New Roman" w:eastAsia="仿宋_GB2312" w:cs="Helvetica"/>
          <w:color w:val="000000"/>
          <w:sz w:val="32"/>
          <w:szCs w:val="32"/>
        </w:rPr>
        <w:t>企业标准由企业法定代表人或者主要负责人批准发布，在企业内部适用。企业对报备的企业标准负责，是企业标准的第一责任人，应当确保其备案的企业标准内容的真实性、合法性。</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企业应当严格贯彻落实相关法律法规和国家标准、地方标准的要求，密切跟踪食品安全标准变化情况，及时修订不符合食品安全标准的企业标准，并重新申请备案。</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sz w:val="32"/>
          <w:szCs w:val="32"/>
        </w:rPr>
      </w:pPr>
      <w:r>
        <w:rPr>
          <w:rFonts w:hint="eastAsia" w:ascii="Times New Roman" w:hAnsi="Times New Roman" w:eastAsia="黑体" w:cs="Helvetica"/>
          <w:sz w:val="32"/>
          <w:szCs w:val="32"/>
        </w:rPr>
        <w:t xml:space="preserve">第四条  </w:t>
      </w:r>
      <w:r>
        <w:rPr>
          <w:rFonts w:hint="eastAsia" w:ascii="Times New Roman" w:hAnsi="Times New Roman" w:eastAsia="仿宋_GB2312" w:cs="Helvetica"/>
          <w:sz w:val="32"/>
          <w:szCs w:val="32"/>
        </w:rPr>
        <w:t>省级卫生计生行政部门负责专供婴幼儿、孕产妇等特定人群的主辅食品的企业标准备案工作。</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sz w:val="32"/>
          <w:szCs w:val="32"/>
        </w:rPr>
      </w:pPr>
      <w:r>
        <w:rPr>
          <w:rFonts w:hint="eastAsia" w:ascii="Times New Roman" w:hAnsi="Times New Roman" w:eastAsia="仿宋_GB2312" w:cs="Helvetica"/>
          <w:sz w:val="32"/>
          <w:szCs w:val="32"/>
        </w:rPr>
        <w:t>设区市卫生计生行政部门、平潭综合实验区卫生计生局负责辖区内除前款规定以外的食品类别企业标准备案工作。</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第五条</w:t>
      </w:r>
      <w:r>
        <w:rPr>
          <w:rFonts w:hint="eastAsia" w:ascii="Times New Roman" w:hAnsi="Times New Roman" w:eastAsia="仿宋_GB2312" w:cs="Helvetica"/>
          <w:color w:val="000000"/>
          <w:sz w:val="32"/>
          <w:szCs w:val="32"/>
        </w:rPr>
        <w:t xml:space="preserve">  集团公司所属企业适用统一的企业标准的，可以由集团公司总部或者其所属任一生产企业申请备案。该企业标准备案时，应当注明适用的各企业名称及地址。</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委托加工或者授权制造的食品，委托方或者授权方已经备案的企业标准，受托方或者被授权方无需重复备案。但委托方或者授权方在备案时，应当注明受托方或者被授权方的名称及地址。委托方无相关企业标准的，以及受托方不执行委托方标准的，受托方应当制定企业标准，并按照规定备案。</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第六条  </w:t>
      </w:r>
      <w:r>
        <w:rPr>
          <w:rFonts w:hint="eastAsia" w:ascii="Times New Roman" w:hAnsi="Times New Roman" w:eastAsia="仿宋_GB2312" w:cs="Helvetica"/>
          <w:color w:val="000000"/>
          <w:sz w:val="32"/>
          <w:szCs w:val="32"/>
        </w:rPr>
        <w:t>企业在申请备案前，应当向社会公示并符合以下要求：</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（一）在卫生计生行政部门指定的网站公示；</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二）内容包括企业标准文本和企业标准编制说明。企业标准文本指封面、编号、前言、标准名称、适用范围、术语和定义、食品安全项目及其指标值和检验方法等。企业标准编制说明应体现严于国家标准或者地方标准的具体内容和依据情况；</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（三）公示期不少于20个工作日；</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（四）公示期间收到的意见建议由企业负责修改，对不予采纳的要说明理由。</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第七条  </w:t>
      </w:r>
      <w:r>
        <w:rPr>
          <w:rFonts w:hint="eastAsia" w:ascii="Times New Roman" w:hAnsi="Times New Roman" w:eastAsia="仿宋_GB2312" w:cs="Helvetica"/>
          <w:color w:val="000000"/>
          <w:sz w:val="32"/>
          <w:szCs w:val="32"/>
        </w:rPr>
        <w:t xml:space="preserve">企业标准的编写应当符合GB/T 1.1《标准化工作导则第1部分：标准的结构和编写规则》的要求。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企业标准的编号格式为：Q/（四位企业代号）（四位顺序号）S—××××（年份代号）。</w:t>
      </w:r>
    </w:p>
    <w:p>
      <w:pPr>
        <w:pStyle w:val="4"/>
        <w:adjustRightInd w:val="0"/>
        <w:snapToGrid w:val="0"/>
        <w:spacing w:after="0" w:line="590" w:lineRule="exact"/>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第八条  </w:t>
      </w:r>
      <w:r>
        <w:rPr>
          <w:rFonts w:hint="eastAsia" w:ascii="Times New Roman" w:hAnsi="Times New Roman" w:eastAsia="仿宋_GB2312" w:cs="Helvetica"/>
          <w:color w:val="000000"/>
          <w:sz w:val="32"/>
          <w:szCs w:val="32"/>
        </w:rPr>
        <w:t>企业首次申请备案应当提交下列材料：</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（一）福建省食品安全企业标准备案登记表（附件1）；</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（二）企业标准文本一式4份和企业标准编制说明及其电子版；</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（三）福建省食品安全企业标准公示情况（附件2）。</w:t>
      </w:r>
    </w:p>
    <w:p>
      <w:pPr>
        <w:pStyle w:val="4"/>
        <w:adjustRightInd w:val="0"/>
        <w:snapToGrid w:val="0"/>
        <w:spacing w:after="0" w:line="590" w:lineRule="exact"/>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第九条  </w:t>
      </w:r>
      <w:r>
        <w:rPr>
          <w:rFonts w:hint="eastAsia" w:ascii="Times New Roman" w:hAnsi="Times New Roman" w:eastAsia="仿宋_GB2312" w:cs="Helvetica"/>
          <w:color w:val="000000"/>
          <w:sz w:val="32"/>
          <w:szCs w:val="32"/>
        </w:rPr>
        <w:t>卫生计生行政部门应当自收到企业标准备案材料之日起10个工作日内完成备案，在企业标准文本封面上标注备案号并加盖备案章。标注的备案号和加盖的备案章作为企业标准备案的凭证。</w:t>
      </w:r>
    </w:p>
    <w:p>
      <w:pPr>
        <w:pStyle w:val="4"/>
        <w:adjustRightInd w:val="0"/>
        <w:snapToGrid w:val="0"/>
        <w:spacing w:after="0" w:line="590" w:lineRule="exact"/>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第十条  </w:t>
      </w:r>
      <w:r>
        <w:rPr>
          <w:rFonts w:hint="eastAsia" w:ascii="Times New Roman" w:hAnsi="Times New Roman" w:eastAsia="仿宋_GB2312" w:cs="Helvetica"/>
          <w:color w:val="000000"/>
          <w:sz w:val="32"/>
          <w:szCs w:val="32"/>
        </w:rPr>
        <w:t xml:space="preserve">有下列情形之一的，应当重新进行企业标准的公示和申请修订备案：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 xml:space="preserve">（一）有关法律法规规章和国家标准、地方标准发生变化的；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 xml:space="preserve">（二）企业生产工艺、食品原料（包括主料、配料和使用的食品添加剂）或配方发生变化的；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 xml:space="preserve">（三）食品安全监管部门在监管过程中发现问题的；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 xml:space="preserve">（四）其他同类企业发生重大食品安全事件且与标准有关的；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（五）其他应当进行修订的情形。</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第十一条  </w:t>
      </w:r>
      <w:r>
        <w:rPr>
          <w:rFonts w:hint="eastAsia" w:ascii="Times New Roman" w:hAnsi="Times New Roman" w:eastAsia="仿宋_GB2312" w:cs="Helvetica"/>
          <w:color w:val="000000"/>
          <w:sz w:val="32"/>
          <w:szCs w:val="32"/>
        </w:rPr>
        <w:t>企业申请修订备案应当参照第八条的规定提交材料，并提供原备案的企业标准原件2份。</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第十二条  </w:t>
      </w:r>
      <w:r>
        <w:rPr>
          <w:rFonts w:hint="eastAsia" w:ascii="Times New Roman" w:hAnsi="Times New Roman" w:eastAsia="仿宋_GB2312" w:cs="Helvetica"/>
          <w:color w:val="000000"/>
          <w:sz w:val="32"/>
          <w:szCs w:val="32"/>
        </w:rPr>
        <w:t>有下列情形之一的，按简易程序备案：</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（一）依据的食品安全国家标准发生变化（原辅料或生产工艺无变化）或不涉及标准实质内容的文字和标准号等修订的；</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 xml:space="preserve">（二）企业名称、地址发生变更的；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 xml:space="preserve">（三）增加、调整、变更委托生产加工企业的；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（四）增加、调整、变更子公司的。</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第十三条</w:t>
      </w:r>
      <w:r>
        <w:rPr>
          <w:rFonts w:hint="eastAsia" w:ascii="Times New Roman" w:hAnsi="Times New Roman" w:eastAsia="仿宋_GB2312" w:cs="Helvetica"/>
          <w:color w:val="000000"/>
          <w:sz w:val="32"/>
          <w:szCs w:val="32"/>
        </w:rPr>
        <w:t xml:space="preserve">  食品安全企业标准简易程序备案，根据不同情形提供下列材料：</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（一）福建省食品安全企业标准修订/变更表</w:t>
      </w:r>
      <w:r>
        <w:rPr>
          <w:rFonts w:hint="eastAsia" w:ascii="Times New Roman" w:hAnsi="Times New Roman" w:eastAsia="仿宋_GB2312" w:cs="Helvetica"/>
          <w:sz w:val="32"/>
          <w:szCs w:val="32"/>
        </w:rPr>
        <w:t>（附件3）</w:t>
      </w:r>
      <w:r>
        <w:rPr>
          <w:rFonts w:hint="eastAsia" w:ascii="Times New Roman" w:hAnsi="Times New Roman" w:eastAsia="仿宋_GB2312" w:cs="Helvetica"/>
          <w:color w:val="000000"/>
          <w:sz w:val="32"/>
          <w:szCs w:val="32"/>
        </w:rPr>
        <w:t>一式4份 ；</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（二）原备案企业标准文本复印件1份；</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（三）企业名称、地址发生变更时，应提供工商部门出具的企业基本情况登记表；</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（四）增加、调整或变更委托生产加工企业的，应提供委托加工协议书；</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（五）增加、调整或变更子公司的，应提供集团公司或总公司出具的变更证明。</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第十四条</w:t>
      </w:r>
      <w:r>
        <w:rPr>
          <w:rFonts w:hint="eastAsia" w:ascii="Times New Roman" w:hAnsi="Times New Roman" w:eastAsia="仿宋_GB2312" w:cs="Helvetica"/>
          <w:color w:val="000000"/>
          <w:sz w:val="32"/>
          <w:szCs w:val="32"/>
        </w:rPr>
        <w:t xml:space="preserve">  省级食品安全企业标准备案号编排格式为：35××××（四位顺序号）S——××××（年份代号）。</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color w:val="000000"/>
          <w:sz w:val="32"/>
          <w:szCs w:val="32"/>
        </w:rPr>
      </w:pPr>
      <w:r>
        <w:rPr>
          <w:rFonts w:hint="eastAsia" w:ascii="Times New Roman" w:hAnsi="Times New Roman" w:eastAsia="仿宋_GB2312" w:cs="Helvetica"/>
          <w:color w:val="000000"/>
          <w:sz w:val="32"/>
          <w:szCs w:val="32"/>
        </w:rPr>
        <w:t>设区市食品安全企业标准备案号编排格式为：059×（各设区市区号）35××××（四位顺序号）S——××××（年份代号）。</w:t>
      </w:r>
    </w:p>
    <w:p>
      <w:pPr>
        <w:pStyle w:val="4"/>
        <w:adjustRightInd w:val="0"/>
        <w:snapToGrid w:val="0"/>
        <w:spacing w:after="0" w:line="590" w:lineRule="exact"/>
        <w:rPr>
          <w:rFonts w:hint="eastAsia" w:ascii="Times New Roman" w:hAnsi="Times New Roman" w:eastAsia="仿宋_GB2312" w:cs="Helvetica"/>
          <w:sz w:val="32"/>
          <w:szCs w:val="32"/>
        </w:rPr>
      </w:pPr>
      <w:r>
        <w:rPr>
          <w:rFonts w:hint="eastAsia" w:ascii="Times New Roman" w:hAnsi="Times New Roman" w:eastAsia="黑体" w:cs="Helvetica"/>
          <w:color w:val="000000"/>
          <w:sz w:val="32"/>
          <w:szCs w:val="32"/>
        </w:rPr>
        <w:t xml:space="preserve">    第十五条  </w:t>
      </w:r>
      <w:r>
        <w:rPr>
          <w:rFonts w:hint="eastAsia" w:ascii="Times New Roman" w:hAnsi="Times New Roman" w:eastAsia="仿宋_GB2312" w:cs="Helvetica"/>
          <w:sz w:val="32"/>
          <w:szCs w:val="32"/>
        </w:rPr>
        <w:t>有下列情形之一的，企业标准备案自动废止：</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sz w:val="32"/>
          <w:szCs w:val="32"/>
        </w:rPr>
      </w:pPr>
      <w:r>
        <w:rPr>
          <w:rFonts w:hint="eastAsia" w:ascii="Times New Roman" w:hAnsi="Times New Roman" w:eastAsia="仿宋_GB2312" w:cs="Helvetica"/>
          <w:sz w:val="32"/>
          <w:szCs w:val="32"/>
        </w:rPr>
        <w:t>（一）备案的企业标准与国家标准或者地方标准冲突的；</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sz w:val="32"/>
          <w:szCs w:val="32"/>
        </w:rPr>
      </w:pPr>
      <w:r>
        <w:rPr>
          <w:rFonts w:hint="eastAsia" w:ascii="Times New Roman" w:hAnsi="Times New Roman" w:eastAsia="仿宋_GB2312" w:cs="Helvetica"/>
          <w:sz w:val="32"/>
          <w:szCs w:val="32"/>
        </w:rPr>
        <w:t>（二）企业标准更新后，被替代的原企业标准；</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sz w:val="32"/>
          <w:szCs w:val="32"/>
        </w:rPr>
      </w:pPr>
      <w:r>
        <w:rPr>
          <w:rFonts w:hint="eastAsia" w:ascii="Times New Roman" w:hAnsi="Times New Roman" w:eastAsia="仿宋_GB2312" w:cs="Helvetica"/>
          <w:sz w:val="32"/>
          <w:szCs w:val="32"/>
        </w:rPr>
        <w:t>（三）发现备案的企业标准弄虚作假的；</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sz w:val="32"/>
          <w:szCs w:val="32"/>
        </w:rPr>
      </w:pPr>
      <w:r>
        <w:rPr>
          <w:rFonts w:hint="eastAsia" w:ascii="Times New Roman" w:hAnsi="Times New Roman" w:eastAsia="仿宋_GB2312" w:cs="Helvetica"/>
          <w:sz w:val="32"/>
          <w:szCs w:val="32"/>
        </w:rPr>
        <w:t>（四）备案的企业标准存在食品安全问题的；</w:t>
      </w:r>
    </w:p>
    <w:p>
      <w:pPr>
        <w:pStyle w:val="4"/>
        <w:widowControl w:val="0"/>
        <w:adjustRightInd w:val="0"/>
        <w:snapToGrid w:val="0"/>
        <w:spacing w:after="0" w:line="590" w:lineRule="exact"/>
        <w:ind w:firstLine="640" w:firstLineChars="200"/>
        <w:jc w:val="both"/>
        <w:rPr>
          <w:rFonts w:hint="eastAsia" w:ascii="Times New Roman" w:hAnsi="Times New Roman" w:eastAsia="仿宋_GB2312" w:cs="Helvetica"/>
          <w:sz w:val="32"/>
          <w:szCs w:val="32"/>
        </w:rPr>
      </w:pPr>
      <w:r>
        <w:rPr>
          <w:rFonts w:hint="eastAsia" w:ascii="Times New Roman" w:hAnsi="Times New Roman" w:eastAsia="仿宋_GB2312" w:cs="Helvetica"/>
          <w:sz w:val="32"/>
          <w:szCs w:val="32"/>
        </w:rPr>
        <w:t>（五）其他应当废止的情形。</w:t>
      </w:r>
    </w:p>
    <w:p>
      <w:pPr>
        <w:pStyle w:val="4"/>
        <w:adjustRightInd w:val="0"/>
        <w:snapToGrid w:val="0"/>
        <w:spacing w:after="0" w:line="590" w:lineRule="exact"/>
        <w:rPr>
          <w:rFonts w:hint="eastAsia" w:ascii="Times New Roman" w:hAnsi="Times New Roman" w:eastAsia="黑体" w:cs="Helvetica"/>
          <w:color w:val="000000"/>
          <w:sz w:val="32"/>
          <w:szCs w:val="32"/>
        </w:rPr>
      </w:pPr>
      <w:r>
        <w:rPr>
          <w:rFonts w:hint="eastAsia" w:ascii="Times New Roman" w:hAnsi="Times New Roman" w:eastAsia="黑体" w:cs="Helvetica"/>
          <w:color w:val="000000"/>
          <w:sz w:val="32"/>
          <w:szCs w:val="32"/>
        </w:rPr>
        <w:t xml:space="preserve">    第十六条  </w:t>
      </w:r>
      <w:r>
        <w:rPr>
          <w:rFonts w:hint="eastAsia" w:ascii="Times New Roman" w:hAnsi="Times New Roman" w:eastAsia="仿宋_GB2312" w:cs="Helvetica"/>
          <w:color w:val="000000"/>
          <w:sz w:val="32"/>
          <w:szCs w:val="32"/>
        </w:rPr>
        <w:t>卫生计生行政部门应当于备案后10个工作日内在指定的网站上公布备案的企业标准，供公众免费查阅、下载。</w:t>
      </w:r>
    </w:p>
    <w:p>
      <w:pPr>
        <w:pStyle w:val="4"/>
        <w:spacing w:line="590" w:lineRule="exact"/>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第十七条   </w:t>
      </w:r>
      <w:r>
        <w:rPr>
          <w:rFonts w:hint="eastAsia" w:ascii="Times New Roman" w:hAnsi="Times New Roman" w:eastAsia="仿宋_GB2312" w:cs="Helvetica"/>
          <w:color w:val="000000"/>
          <w:sz w:val="32"/>
          <w:szCs w:val="32"/>
        </w:rPr>
        <w:t>卫生计生行政部门及其指定的企业标准备案机构在办理备案过程中不得以任何名义收取费用。</w:t>
      </w:r>
    </w:p>
    <w:p>
      <w:pPr>
        <w:pStyle w:val="4"/>
        <w:adjustRightInd w:val="0"/>
        <w:snapToGrid w:val="0"/>
        <w:spacing w:after="0" w:line="590" w:lineRule="exact"/>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第十八条  </w:t>
      </w:r>
      <w:r>
        <w:rPr>
          <w:rFonts w:hint="eastAsia" w:ascii="Times New Roman" w:hAnsi="Times New Roman" w:eastAsia="仿宋_GB2312" w:cs="Helvetica"/>
          <w:color w:val="000000"/>
          <w:sz w:val="32"/>
          <w:szCs w:val="32"/>
        </w:rPr>
        <w:t>任何单位和个人都可以对已备案的企业标准进行监督。</w:t>
      </w:r>
    </w:p>
    <w:p>
      <w:pPr>
        <w:pStyle w:val="4"/>
        <w:adjustRightInd w:val="0"/>
        <w:snapToGrid w:val="0"/>
        <w:spacing w:after="0" w:line="590" w:lineRule="exact"/>
        <w:jc w:val="both"/>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第十九条  </w:t>
      </w:r>
      <w:r>
        <w:rPr>
          <w:rFonts w:hint="eastAsia" w:ascii="Times New Roman" w:hAnsi="Times New Roman" w:eastAsia="仿宋_GB2312" w:cs="Helvetica"/>
          <w:color w:val="000000"/>
          <w:sz w:val="32"/>
          <w:szCs w:val="32"/>
        </w:rPr>
        <w:t>本办法施行之前已经备案的企业标准在原有效期满后自动失效。</w:t>
      </w:r>
    </w:p>
    <w:p>
      <w:pPr>
        <w:pStyle w:val="4"/>
        <w:adjustRightInd w:val="0"/>
        <w:snapToGrid w:val="0"/>
        <w:spacing w:after="0" w:line="590" w:lineRule="exact"/>
        <w:rPr>
          <w:rFonts w:hint="eastAsia" w:ascii="Times New Roman" w:hAnsi="Times New Roman" w:eastAsia="仿宋_GB2312" w:cs="Helvetica"/>
          <w:color w:val="000000"/>
          <w:sz w:val="32"/>
          <w:szCs w:val="32"/>
        </w:rPr>
      </w:pPr>
      <w:r>
        <w:rPr>
          <w:rFonts w:hint="eastAsia" w:ascii="Times New Roman" w:hAnsi="Times New Roman" w:eastAsia="黑体" w:cs="Helvetica"/>
          <w:color w:val="000000"/>
          <w:sz w:val="32"/>
          <w:szCs w:val="32"/>
        </w:rPr>
        <w:t xml:space="preserve">    第二十条  </w:t>
      </w:r>
      <w:r>
        <w:rPr>
          <w:rFonts w:hint="eastAsia" w:ascii="Times New Roman" w:hAnsi="Times New Roman" w:eastAsia="仿宋_GB2312" w:cs="Helvetica"/>
          <w:color w:val="000000"/>
          <w:sz w:val="32"/>
          <w:szCs w:val="32"/>
        </w:rPr>
        <w:t>本办法由福建省卫生和计划生育委员会负责解释。</w:t>
      </w:r>
    </w:p>
    <w:p>
      <w:pPr>
        <w:pStyle w:val="4"/>
        <w:adjustRightInd w:val="0"/>
        <w:snapToGrid w:val="0"/>
        <w:spacing w:after="0" w:line="590" w:lineRule="exact"/>
        <w:rPr>
          <w:rFonts w:hint="eastAsia" w:ascii="Times New Roman" w:hAnsi="Times New Roman" w:eastAsia="黑体" w:cs="Helvetica"/>
          <w:color w:val="000000"/>
          <w:sz w:val="32"/>
          <w:szCs w:val="32"/>
        </w:rPr>
      </w:pPr>
      <w:r>
        <w:rPr>
          <w:rFonts w:hint="eastAsia" w:ascii="Times New Roman" w:hAnsi="Times New Roman" w:eastAsia="黑体" w:cs="Helvetica"/>
          <w:color w:val="000000"/>
          <w:sz w:val="32"/>
          <w:szCs w:val="32"/>
        </w:rPr>
        <w:t xml:space="preserve">    第二十一条  </w:t>
      </w:r>
      <w:r>
        <w:rPr>
          <w:rFonts w:hint="eastAsia" w:ascii="Times New Roman" w:hAnsi="Times New Roman" w:eastAsia="仿宋_GB2312" w:cs="Helvetica"/>
          <w:color w:val="000000"/>
          <w:sz w:val="32"/>
          <w:szCs w:val="32"/>
        </w:rPr>
        <w:t>本办法自2018年2月1日起施行。《福建省〈食品安全企业标准备案办法〉实施细则（暂行）》（闽卫法监〔2009〕150号）同时废止。</w:t>
      </w: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p>
    <w:p>
      <w:pPr>
        <w:pStyle w:val="4"/>
        <w:widowControl w:val="0"/>
        <w:adjustRightInd w:val="0"/>
        <w:snapToGrid w:val="0"/>
        <w:spacing w:after="0" w:line="590" w:lineRule="exact"/>
        <w:jc w:val="both"/>
        <w:rPr>
          <w:rFonts w:hint="eastAsia" w:ascii="Times New Roman" w:hAnsi="Times New Roman" w:eastAsia="黑体" w:cs="Helvetica"/>
          <w:color w:val="000000"/>
          <w:sz w:val="32"/>
          <w:szCs w:val="32"/>
        </w:rPr>
      </w:pPr>
      <w:r>
        <w:rPr>
          <w:rFonts w:hint="eastAsia" w:ascii="Times New Roman" w:hAnsi="Times New Roman" w:eastAsia="黑体" w:cs="Helvetica"/>
          <w:color w:val="000000"/>
          <w:sz w:val="32"/>
          <w:szCs w:val="32"/>
        </w:rPr>
        <w:t>附件1</w:t>
      </w:r>
    </w:p>
    <w:p>
      <w:pPr>
        <w:pStyle w:val="4"/>
        <w:widowControl w:val="0"/>
        <w:tabs>
          <w:tab w:val="left" w:pos="0"/>
        </w:tabs>
        <w:adjustRightInd w:val="0"/>
        <w:snapToGrid w:val="0"/>
        <w:spacing w:after="0"/>
        <w:ind w:firstLine="880" w:firstLineChars="200"/>
        <w:jc w:val="center"/>
        <w:rPr>
          <w:rFonts w:ascii="Times New Roman" w:hAnsi="Times New Roman" w:eastAsia="仿宋_GB2312" w:cs="Helvetica"/>
          <w:color w:val="000000"/>
          <w:sz w:val="32"/>
          <w:szCs w:val="32"/>
        </w:rPr>
      </w:pPr>
      <w:r>
        <w:rPr>
          <w:rFonts w:hint="eastAsia" w:eastAsia="方正小标宋简体"/>
          <w:color w:val="000000"/>
          <w:sz w:val="44"/>
          <w:szCs w:val="44"/>
        </w:rPr>
        <w:t>福建省食品安全企业标准备案登记表</w:t>
      </w:r>
    </w:p>
    <w:tbl>
      <w:tblPr>
        <w:tblStyle w:val="7"/>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340"/>
        <w:gridCol w:w="1260"/>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仿宋_GB2312" w:cs="宋体"/>
                <w:color w:val="000000"/>
                <w:kern w:val="0"/>
                <w:sz w:val="24"/>
              </w:rPr>
            </w:pPr>
            <w:r>
              <w:rPr>
                <w:rFonts w:hint="eastAsia" w:ascii="仿宋_GB2312" w:hAnsi="宋体" w:eastAsia="仿宋_GB2312" w:cs="宋体"/>
                <w:color w:val="000000"/>
                <w:kern w:val="0"/>
                <w:sz w:val="24"/>
              </w:rPr>
              <w:t>企业名称</w:t>
            </w:r>
          </w:p>
        </w:tc>
        <w:tc>
          <w:tcPr>
            <w:tcW w:w="69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rPr>
                <w:rFonts w:hint="eastAsia" w:ascii="宋体" w:hAnsi="宋体" w:eastAsia="仿宋_GB2312" w:cs="宋体"/>
                <w:color w:val="000000"/>
                <w:kern w:val="0"/>
                <w:sz w:val="24"/>
              </w:rPr>
            </w:pPr>
            <w:r>
              <w:rPr>
                <w:rFonts w:hint="eastAsia" w:ascii="宋体" w:hAnsi="宋体" w:eastAsia="仿宋_GB2312" w:cs="宋体"/>
                <w:color w:val="000000"/>
                <w:kern w:val="0"/>
                <w:sz w:val="24"/>
              </w:rPr>
              <w:t xml:space="preserve">  </w:t>
            </w:r>
            <w:r>
              <w:rPr>
                <w:rFonts w:hint="eastAsia" w:hAnsi="宋体" w:eastAsia="仿宋_GB2312" w:cs="宋体"/>
                <w:color w:val="000000"/>
                <w:kern w:val="0"/>
                <w:sz w:val="24"/>
              </w:rPr>
              <w:t>标准名称</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仿宋_GB2312" w:cs="宋体"/>
                <w:color w:val="00000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仿宋_GB2312" w:cs="宋体"/>
                <w:color w:val="000000"/>
                <w:kern w:val="0"/>
                <w:sz w:val="24"/>
              </w:rPr>
            </w:pPr>
            <w:r>
              <w:rPr>
                <w:rFonts w:hint="eastAsia" w:ascii="宋体" w:hAnsi="宋体" w:eastAsia="仿宋_GB2312" w:cs="宋体"/>
                <w:color w:val="000000"/>
                <w:kern w:val="0"/>
                <w:sz w:val="24"/>
              </w:rPr>
              <w:t>标准编号</w:t>
            </w:r>
          </w:p>
        </w:tc>
        <w:tc>
          <w:tcPr>
            <w:tcW w:w="33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r>
              <w:rPr>
                <w:rFonts w:hint="eastAsia" w:ascii="宋体" w:hAnsi="宋体" w:eastAsia="仿宋_GB2312" w:cs="宋体"/>
                <w:color w:val="000000"/>
                <w:kern w:val="0"/>
                <w:sz w:val="24"/>
              </w:rPr>
              <w:t>备案情形</w:t>
            </w:r>
          </w:p>
        </w:tc>
        <w:tc>
          <w:tcPr>
            <w:tcW w:w="69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hAnsi="宋体" w:eastAsia="仿宋_GB2312" w:cs="宋体"/>
                <w:color w:val="000000"/>
                <w:kern w:val="0"/>
                <w:sz w:val="24"/>
              </w:rPr>
            </w:pPr>
            <w:r>
              <w:rPr>
                <w:rFonts w:hint="eastAsia" w:hAnsi="宋体" w:eastAsia="仿宋_GB2312" w:cs="宋体"/>
                <w:color w:val="000000"/>
                <w:kern w:val="0"/>
                <w:sz w:val="24"/>
              </w:rPr>
              <w:t>制定（</w:t>
            </w:r>
            <w:r>
              <w:rPr>
                <w:rFonts w:eastAsia="仿宋_GB2312"/>
                <w:color w:val="000000"/>
                <w:kern w:val="0"/>
                <w:sz w:val="24"/>
              </w:rPr>
              <w:t xml:space="preserve">  </w:t>
            </w:r>
            <w:r>
              <w:rPr>
                <w:rFonts w:hint="eastAsia" w:hAnsi="宋体" w:eastAsia="仿宋_GB2312" w:cs="宋体"/>
                <w:color w:val="000000"/>
                <w:kern w:val="0"/>
                <w:sz w:val="24"/>
              </w:rPr>
              <w:t>）</w:t>
            </w:r>
            <w:r>
              <w:rPr>
                <w:rFonts w:eastAsia="仿宋_GB2312"/>
                <w:color w:val="000000"/>
                <w:kern w:val="0"/>
                <w:sz w:val="24"/>
              </w:rPr>
              <w:t xml:space="preserve">   </w:t>
            </w:r>
            <w:r>
              <w:rPr>
                <w:rFonts w:hint="eastAsia" w:eastAsia="仿宋_GB2312"/>
                <w:color w:val="000000"/>
                <w:kern w:val="0"/>
                <w:sz w:val="24"/>
              </w:rPr>
              <w:t xml:space="preserve">  </w:t>
            </w:r>
            <w:r>
              <w:rPr>
                <w:rFonts w:eastAsia="仿宋_GB2312"/>
                <w:color w:val="000000"/>
                <w:kern w:val="0"/>
                <w:sz w:val="24"/>
              </w:rPr>
              <w:t xml:space="preserve">   </w:t>
            </w:r>
            <w:r>
              <w:rPr>
                <w:rFonts w:hint="eastAsia" w:hAnsi="宋体" w:eastAsia="仿宋_GB2312" w:cs="宋体"/>
                <w:color w:val="000000"/>
                <w:kern w:val="0"/>
                <w:sz w:val="24"/>
              </w:rPr>
              <w:t>修订（</w:t>
            </w:r>
            <w:r>
              <w:rPr>
                <w:rFonts w:eastAsia="仿宋_GB2312"/>
                <w:color w:val="000000"/>
                <w:kern w:val="0"/>
                <w:sz w:val="24"/>
              </w:rPr>
              <w:t xml:space="preserve">  </w:t>
            </w:r>
            <w:r>
              <w:rPr>
                <w:rFonts w:hint="eastAsia" w:hAnsi="宋体" w:eastAsia="仿宋_GB2312" w:cs="宋体"/>
                <w:color w:val="000000"/>
                <w:kern w:val="0"/>
                <w:sz w:val="24"/>
              </w:rPr>
              <w:t>）原备案号：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企业地址</w:t>
            </w:r>
          </w:p>
        </w:tc>
        <w:tc>
          <w:tcPr>
            <w:tcW w:w="69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 系 人</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33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传    真</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邮    编</w:t>
            </w:r>
          </w:p>
        </w:tc>
        <w:tc>
          <w:tcPr>
            <w:tcW w:w="33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jc w:val="center"/>
        </w:trPr>
        <w:tc>
          <w:tcPr>
            <w:tcW w:w="90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食品安全企业标准备案承诺书</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本企业郑重承诺：</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一、备案提交的材料均真实，如有不实之处，企业愿承担全部法律责任。</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二、备案的企业标准内容符合《食品安全法》及相关法律法规的规定，并严于食品安全国家标准或福建省食品安全地方标准的要求。</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三、本企业为食品生产企业。按照备案的企业标准生产的食品不含有未经许可或法律法规禁止使用的食品（包括原料）、食品添加剂。生产工艺安全可靠，不会对食品产品造成危害人体健康的污染。用于食品的包装材料和容器、工具和设备、洗涤剂和消毒剂符合相应食品安全国家标准的规定。</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四、企业标准不涉及商业秘密的内容，可以对社会公众进行全文公开。</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法定代表人（签字）：</w:t>
            </w:r>
          </w:p>
          <w:p>
            <w:pPr>
              <w:adjustRightInd w:val="0"/>
              <w:snapToGrid w:val="0"/>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（公司盖章）</w:t>
            </w:r>
          </w:p>
          <w:p>
            <w:pPr>
              <w:adjustRightInd w:val="0"/>
              <w:snapToGrid w:val="0"/>
              <w:spacing w:line="400" w:lineRule="exact"/>
              <w:jc w:val="left"/>
              <w:rPr>
                <w:rFonts w:hint="eastAsia" w:ascii="宋体"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bl>
    <w:p>
      <w:pPr>
        <w:adjustRightInd w:val="0"/>
        <w:snapToGrid w:val="0"/>
        <w:jc w:val="left"/>
        <w:rPr>
          <w:rFonts w:hint="eastAsia" w:ascii="仿宋_GB2312" w:hAnsi="宋体" w:eastAsia="仿宋_GB2312" w:cs="宋体"/>
          <w:color w:val="000000"/>
          <w:kern w:val="0"/>
          <w:sz w:val="24"/>
        </w:rPr>
      </w:pPr>
    </w:p>
    <w:p>
      <w:pPr>
        <w:adjustRightInd w:val="0"/>
        <w:snapToGrid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填表说明：</w:t>
      </w:r>
    </w:p>
    <w:p>
      <w:pPr>
        <w:adjustRightInd w:val="0"/>
        <w:snapToGrid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1.委托办理的，应提交授权委托书原件；</w:t>
      </w:r>
    </w:p>
    <w:p>
      <w:pPr>
        <w:adjustRightInd w:val="0"/>
        <w:snapToGrid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2.表格须用A4纸打印；</w:t>
      </w:r>
    </w:p>
    <w:p>
      <w:pPr>
        <w:adjustRightInd w:val="0"/>
        <w:snapToGrid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3.表格内容填写应完整、清楚，不得涂改；</w:t>
      </w:r>
    </w:p>
    <w:p>
      <w:pPr>
        <w:widowControl/>
        <w:tabs>
          <w:tab w:val="left" w:pos="0"/>
        </w:tabs>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4.填写表格前，请认真阅读有关法律法规及《福建省食品安全企业标准备案管理办法》。</w:t>
      </w:r>
    </w:p>
    <w:p>
      <w:pPr>
        <w:widowControl/>
        <w:tabs>
          <w:tab w:val="left" w:pos="0"/>
        </w:tabs>
        <w:jc w:val="left"/>
        <w:rPr>
          <w:rFonts w:hint="eastAsia" w:ascii="仿宋_GB2312" w:hAnsi="宋体" w:eastAsia="仿宋_GB2312" w:cs="宋体"/>
          <w:color w:val="000000"/>
          <w:kern w:val="0"/>
          <w:sz w:val="24"/>
        </w:rPr>
        <w:sectPr>
          <w:headerReference r:id="rId3" w:type="default"/>
          <w:footerReference r:id="rId5" w:type="default"/>
          <w:headerReference r:id="rId4" w:type="even"/>
          <w:footerReference r:id="rId6" w:type="even"/>
          <w:pgSz w:w="12240" w:h="15840"/>
          <w:pgMar w:top="1814" w:right="1474" w:bottom="1701" w:left="1588" w:header="720" w:footer="1588" w:gutter="0"/>
          <w:pgNumType w:start="2"/>
          <w:cols w:space="720" w:num="1"/>
        </w:sectPr>
      </w:pPr>
    </w:p>
    <w:p>
      <w:pPr>
        <w:pStyle w:val="4"/>
        <w:widowControl w:val="0"/>
        <w:tabs>
          <w:tab w:val="left" w:pos="0"/>
        </w:tabs>
        <w:adjustRightInd w:val="0"/>
        <w:snapToGrid w:val="0"/>
        <w:spacing w:after="0" w:line="60" w:lineRule="auto"/>
        <w:jc w:val="both"/>
        <w:rPr>
          <w:rFonts w:hint="eastAsia" w:ascii="Times New Roman" w:hAnsi="Times New Roman" w:eastAsia="仿宋_GB2312" w:cs="Helvetica"/>
          <w:color w:val="000000"/>
          <w:sz w:val="32"/>
          <w:szCs w:val="32"/>
        </w:rPr>
      </w:pPr>
    </w:p>
    <w:p>
      <w:pPr>
        <w:rPr>
          <w:rFonts w:hint="eastAsia" w:eastAsia="方正黑体简体"/>
          <w:sz w:val="32"/>
          <w:szCs w:val="32"/>
        </w:rPr>
      </w:pPr>
      <w:r>
        <w:rPr>
          <w:rFonts w:hint="eastAsia" w:eastAsia="方正黑体简体"/>
          <w:sz w:val="32"/>
          <w:szCs w:val="32"/>
        </w:rPr>
        <w:t>附件2</w:t>
      </w:r>
    </w:p>
    <w:p>
      <w:pPr>
        <w:jc w:val="center"/>
        <w:outlineLvl w:val="0"/>
        <w:rPr>
          <w:rFonts w:hint="eastAsia" w:ascii="宋体" w:hAnsi="宋体"/>
          <w:b/>
          <w:bCs/>
          <w:sz w:val="44"/>
        </w:rPr>
      </w:pPr>
      <w:r>
        <w:rPr>
          <w:rFonts w:hint="eastAsia" w:eastAsia="方正小标宋简体"/>
          <w:sz w:val="44"/>
          <w:szCs w:val="44"/>
        </w:rPr>
        <w:t>福建省食品安全企业标准公示情况</w:t>
      </w:r>
    </w:p>
    <w:p/>
    <w:p/>
    <w:p>
      <w:pPr>
        <w:widowControl/>
        <w:jc w:val="center"/>
        <w:rPr>
          <w:rFonts w:hint="eastAsia" w:eastAsia="仿宋_GB2312" w:cs="宋体"/>
          <w:color w:val="000000"/>
          <w:kern w:val="0"/>
          <w:sz w:val="24"/>
        </w:rPr>
      </w:pPr>
      <w:r>
        <w:rPr>
          <w:rFonts w:hint="eastAsia" w:eastAsia="仿宋_GB2312" w:cs="宋体"/>
          <w:color w:val="000000"/>
          <w:kern w:val="0"/>
          <w:sz w:val="24"/>
        </w:rPr>
        <w:t>食品安全企业标准名称和标准编号（公司盖章）：                                   联系人：            联系电话：</w:t>
      </w:r>
    </w:p>
    <w:tbl>
      <w:tblPr>
        <w:tblStyle w:val="7"/>
        <w:tblpPr w:leftFromText="180" w:rightFromText="180" w:vertAnchor="text" w:horzAnchor="page" w:tblpX="1034" w:tblpY="333"/>
        <w:tblOverlap w:val="never"/>
        <w:tblW w:w="14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15"/>
        <w:gridCol w:w="2490"/>
        <w:gridCol w:w="2385"/>
        <w:gridCol w:w="2280"/>
        <w:gridCol w:w="1710"/>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5" w:type="dxa"/>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序号</w:t>
            </w:r>
          </w:p>
        </w:tc>
        <w:tc>
          <w:tcPr>
            <w:tcW w:w="815" w:type="dxa"/>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条文编号</w:t>
            </w:r>
          </w:p>
        </w:tc>
        <w:tc>
          <w:tcPr>
            <w:tcW w:w="2490" w:type="dxa"/>
            <w:vAlign w:val="center"/>
          </w:tcPr>
          <w:p>
            <w:pPr>
              <w:widowControl/>
              <w:jc w:val="center"/>
              <w:rPr>
                <w:rFonts w:hint="eastAsia" w:eastAsia="仿宋_GB2312" w:cs="宋体"/>
                <w:color w:val="000000"/>
                <w:kern w:val="0"/>
                <w:sz w:val="24"/>
              </w:rPr>
            </w:pPr>
          </w:p>
          <w:p>
            <w:pPr>
              <w:widowControl/>
              <w:jc w:val="center"/>
              <w:rPr>
                <w:rFonts w:hint="eastAsia" w:eastAsia="仿宋_GB2312" w:cs="宋体"/>
                <w:color w:val="000000"/>
                <w:kern w:val="0"/>
                <w:sz w:val="24"/>
              </w:rPr>
            </w:pPr>
            <w:r>
              <w:rPr>
                <w:rFonts w:hint="eastAsia" w:eastAsia="仿宋_GB2312" w:cs="宋体"/>
                <w:color w:val="000000"/>
                <w:kern w:val="0"/>
                <w:sz w:val="24"/>
              </w:rPr>
              <w:t>原稿内容</w:t>
            </w:r>
          </w:p>
          <w:p>
            <w:pPr>
              <w:widowControl/>
              <w:jc w:val="center"/>
              <w:rPr>
                <w:rFonts w:hint="eastAsia" w:eastAsia="仿宋_GB2312" w:cs="宋体"/>
                <w:color w:val="000000"/>
                <w:kern w:val="0"/>
                <w:sz w:val="24"/>
              </w:rPr>
            </w:pPr>
          </w:p>
        </w:tc>
        <w:tc>
          <w:tcPr>
            <w:tcW w:w="2385" w:type="dxa"/>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具体意见</w:t>
            </w:r>
          </w:p>
        </w:tc>
        <w:tc>
          <w:tcPr>
            <w:tcW w:w="2280" w:type="dxa"/>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修改后内容</w:t>
            </w:r>
          </w:p>
        </w:tc>
        <w:tc>
          <w:tcPr>
            <w:tcW w:w="1710" w:type="dxa"/>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采纳情况(采纳/不采纳)</w:t>
            </w:r>
          </w:p>
        </w:tc>
        <w:tc>
          <w:tcPr>
            <w:tcW w:w="4365" w:type="dxa"/>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采纳或不采纳的理由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15" w:type="dxa"/>
            <w:vAlign w:val="top"/>
          </w:tcPr>
          <w:p>
            <w:pPr>
              <w:widowControl/>
              <w:jc w:val="center"/>
              <w:rPr>
                <w:rFonts w:hint="eastAsia" w:eastAsia="仿宋_GB2312" w:cs="宋体"/>
                <w:color w:val="000000"/>
                <w:kern w:val="0"/>
                <w:sz w:val="24"/>
              </w:rPr>
            </w:pPr>
          </w:p>
        </w:tc>
        <w:tc>
          <w:tcPr>
            <w:tcW w:w="815" w:type="dxa"/>
            <w:vAlign w:val="top"/>
          </w:tcPr>
          <w:p>
            <w:pPr>
              <w:widowControl/>
              <w:jc w:val="center"/>
              <w:rPr>
                <w:rFonts w:hint="eastAsia" w:eastAsia="仿宋_GB2312" w:cs="宋体"/>
                <w:color w:val="000000"/>
                <w:kern w:val="0"/>
                <w:sz w:val="24"/>
              </w:rPr>
            </w:pPr>
          </w:p>
        </w:tc>
        <w:tc>
          <w:tcPr>
            <w:tcW w:w="2490" w:type="dxa"/>
            <w:vAlign w:val="top"/>
          </w:tcPr>
          <w:p>
            <w:pPr>
              <w:widowControl/>
              <w:jc w:val="center"/>
              <w:rPr>
                <w:rFonts w:hint="eastAsia" w:eastAsia="仿宋_GB2312" w:cs="宋体"/>
                <w:color w:val="000000"/>
                <w:kern w:val="0"/>
                <w:sz w:val="24"/>
              </w:rPr>
            </w:pPr>
          </w:p>
        </w:tc>
        <w:tc>
          <w:tcPr>
            <w:tcW w:w="2385" w:type="dxa"/>
            <w:vAlign w:val="top"/>
          </w:tcPr>
          <w:p>
            <w:pPr>
              <w:widowControl/>
              <w:jc w:val="center"/>
              <w:rPr>
                <w:rFonts w:hint="eastAsia" w:eastAsia="仿宋_GB2312" w:cs="宋体"/>
                <w:color w:val="000000"/>
                <w:kern w:val="0"/>
                <w:sz w:val="24"/>
              </w:rPr>
            </w:pPr>
          </w:p>
        </w:tc>
        <w:tc>
          <w:tcPr>
            <w:tcW w:w="2280" w:type="dxa"/>
            <w:vAlign w:val="top"/>
          </w:tcPr>
          <w:p>
            <w:pPr>
              <w:widowControl/>
              <w:jc w:val="center"/>
              <w:rPr>
                <w:rFonts w:hint="eastAsia" w:eastAsia="仿宋_GB2312" w:cs="宋体"/>
                <w:color w:val="000000"/>
                <w:kern w:val="0"/>
                <w:sz w:val="24"/>
              </w:rPr>
            </w:pPr>
          </w:p>
        </w:tc>
        <w:tc>
          <w:tcPr>
            <w:tcW w:w="1710" w:type="dxa"/>
            <w:vAlign w:val="top"/>
          </w:tcPr>
          <w:p>
            <w:pPr>
              <w:widowControl/>
              <w:jc w:val="center"/>
              <w:rPr>
                <w:rFonts w:hint="eastAsia" w:eastAsia="仿宋_GB2312" w:cs="宋体"/>
                <w:color w:val="000000"/>
                <w:kern w:val="0"/>
                <w:sz w:val="24"/>
              </w:rPr>
            </w:pPr>
          </w:p>
        </w:tc>
        <w:tc>
          <w:tcPr>
            <w:tcW w:w="4365" w:type="dxa"/>
            <w:vAlign w:val="top"/>
          </w:tcPr>
          <w:p>
            <w:pPr>
              <w:widowControl/>
              <w:jc w:val="center"/>
              <w:rPr>
                <w:rFonts w:hint="eastAsia"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15" w:type="dxa"/>
            <w:vAlign w:val="top"/>
          </w:tcPr>
          <w:p>
            <w:pPr>
              <w:widowControl/>
              <w:jc w:val="center"/>
              <w:rPr>
                <w:rFonts w:hint="eastAsia" w:eastAsia="仿宋_GB2312" w:cs="宋体"/>
                <w:color w:val="000000"/>
                <w:kern w:val="0"/>
                <w:sz w:val="24"/>
              </w:rPr>
            </w:pPr>
          </w:p>
        </w:tc>
        <w:tc>
          <w:tcPr>
            <w:tcW w:w="815" w:type="dxa"/>
            <w:vAlign w:val="top"/>
          </w:tcPr>
          <w:p>
            <w:pPr>
              <w:widowControl/>
              <w:jc w:val="center"/>
              <w:rPr>
                <w:rFonts w:hint="eastAsia" w:eastAsia="仿宋_GB2312" w:cs="宋体"/>
                <w:color w:val="000000"/>
                <w:kern w:val="0"/>
                <w:sz w:val="24"/>
              </w:rPr>
            </w:pPr>
          </w:p>
        </w:tc>
        <w:tc>
          <w:tcPr>
            <w:tcW w:w="2490" w:type="dxa"/>
            <w:vAlign w:val="top"/>
          </w:tcPr>
          <w:p>
            <w:pPr>
              <w:widowControl/>
              <w:jc w:val="center"/>
              <w:rPr>
                <w:rFonts w:hint="eastAsia" w:eastAsia="仿宋_GB2312" w:cs="宋体"/>
                <w:color w:val="000000"/>
                <w:kern w:val="0"/>
                <w:sz w:val="24"/>
              </w:rPr>
            </w:pPr>
          </w:p>
        </w:tc>
        <w:tc>
          <w:tcPr>
            <w:tcW w:w="2385" w:type="dxa"/>
            <w:vAlign w:val="top"/>
          </w:tcPr>
          <w:p>
            <w:pPr>
              <w:widowControl/>
              <w:jc w:val="center"/>
              <w:rPr>
                <w:rFonts w:hint="eastAsia" w:eastAsia="仿宋_GB2312" w:cs="宋体"/>
                <w:color w:val="000000"/>
                <w:kern w:val="0"/>
                <w:sz w:val="24"/>
              </w:rPr>
            </w:pPr>
          </w:p>
        </w:tc>
        <w:tc>
          <w:tcPr>
            <w:tcW w:w="2280" w:type="dxa"/>
            <w:vAlign w:val="top"/>
          </w:tcPr>
          <w:p>
            <w:pPr>
              <w:widowControl/>
              <w:jc w:val="center"/>
              <w:rPr>
                <w:rFonts w:hint="eastAsia" w:eastAsia="仿宋_GB2312" w:cs="宋体"/>
                <w:color w:val="000000"/>
                <w:kern w:val="0"/>
                <w:sz w:val="24"/>
              </w:rPr>
            </w:pPr>
          </w:p>
        </w:tc>
        <w:tc>
          <w:tcPr>
            <w:tcW w:w="1710" w:type="dxa"/>
            <w:vAlign w:val="top"/>
          </w:tcPr>
          <w:p>
            <w:pPr>
              <w:widowControl/>
              <w:jc w:val="center"/>
              <w:rPr>
                <w:rFonts w:hint="eastAsia" w:eastAsia="仿宋_GB2312" w:cs="宋体"/>
                <w:color w:val="000000"/>
                <w:kern w:val="0"/>
                <w:sz w:val="24"/>
              </w:rPr>
            </w:pPr>
          </w:p>
        </w:tc>
        <w:tc>
          <w:tcPr>
            <w:tcW w:w="4365" w:type="dxa"/>
            <w:vAlign w:val="top"/>
          </w:tcPr>
          <w:p>
            <w:pPr>
              <w:widowControl/>
              <w:jc w:val="center"/>
              <w:rPr>
                <w:rFonts w:hint="eastAsia"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15" w:type="dxa"/>
            <w:vAlign w:val="top"/>
          </w:tcPr>
          <w:p>
            <w:pPr>
              <w:widowControl/>
              <w:jc w:val="center"/>
              <w:rPr>
                <w:rFonts w:hint="eastAsia" w:eastAsia="仿宋_GB2312" w:cs="宋体"/>
                <w:color w:val="000000"/>
                <w:kern w:val="0"/>
                <w:sz w:val="24"/>
              </w:rPr>
            </w:pPr>
          </w:p>
        </w:tc>
        <w:tc>
          <w:tcPr>
            <w:tcW w:w="815" w:type="dxa"/>
            <w:vAlign w:val="top"/>
          </w:tcPr>
          <w:p>
            <w:pPr>
              <w:widowControl/>
              <w:jc w:val="center"/>
              <w:rPr>
                <w:rFonts w:hint="eastAsia" w:eastAsia="仿宋_GB2312" w:cs="宋体"/>
                <w:color w:val="000000"/>
                <w:kern w:val="0"/>
                <w:sz w:val="24"/>
              </w:rPr>
            </w:pPr>
          </w:p>
        </w:tc>
        <w:tc>
          <w:tcPr>
            <w:tcW w:w="2490" w:type="dxa"/>
            <w:vAlign w:val="top"/>
          </w:tcPr>
          <w:p>
            <w:pPr>
              <w:widowControl/>
              <w:jc w:val="center"/>
              <w:rPr>
                <w:rFonts w:hint="eastAsia" w:eastAsia="仿宋_GB2312" w:cs="宋体"/>
                <w:color w:val="000000"/>
                <w:kern w:val="0"/>
                <w:sz w:val="24"/>
              </w:rPr>
            </w:pPr>
          </w:p>
        </w:tc>
        <w:tc>
          <w:tcPr>
            <w:tcW w:w="2385" w:type="dxa"/>
            <w:vAlign w:val="top"/>
          </w:tcPr>
          <w:p>
            <w:pPr>
              <w:widowControl/>
              <w:jc w:val="center"/>
              <w:rPr>
                <w:rFonts w:hint="eastAsia" w:eastAsia="仿宋_GB2312" w:cs="宋体"/>
                <w:color w:val="000000"/>
                <w:kern w:val="0"/>
                <w:sz w:val="24"/>
              </w:rPr>
            </w:pPr>
          </w:p>
        </w:tc>
        <w:tc>
          <w:tcPr>
            <w:tcW w:w="2280" w:type="dxa"/>
            <w:vAlign w:val="top"/>
          </w:tcPr>
          <w:p>
            <w:pPr>
              <w:widowControl/>
              <w:jc w:val="center"/>
              <w:rPr>
                <w:rFonts w:hint="eastAsia" w:eastAsia="仿宋_GB2312" w:cs="宋体"/>
                <w:color w:val="000000"/>
                <w:kern w:val="0"/>
                <w:sz w:val="24"/>
              </w:rPr>
            </w:pPr>
          </w:p>
        </w:tc>
        <w:tc>
          <w:tcPr>
            <w:tcW w:w="1710" w:type="dxa"/>
            <w:vAlign w:val="top"/>
          </w:tcPr>
          <w:p>
            <w:pPr>
              <w:widowControl/>
              <w:jc w:val="center"/>
              <w:rPr>
                <w:rFonts w:hint="eastAsia" w:eastAsia="仿宋_GB2312" w:cs="宋体"/>
                <w:color w:val="000000"/>
                <w:kern w:val="0"/>
                <w:sz w:val="24"/>
              </w:rPr>
            </w:pPr>
          </w:p>
        </w:tc>
        <w:tc>
          <w:tcPr>
            <w:tcW w:w="4365" w:type="dxa"/>
            <w:vAlign w:val="top"/>
          </w:tcPr>
          <w:p>
            <w:pPr>
              <w:widowControl/>
              <w:jc w:val="center"/>
              <w:rPr>
                <w:rFonts w:hint="eastAsia"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15" w:type="dxa"/>
            <w:vAlign w:val="top"/>
          </w:tcPr>
          <w:p>
            <w:pPr>
              <w:widowControl/>
              <w:jc w:val="center"/>
              <w:rPr>
                <w:rFonts w:hint="eastAsia" w:eastAsia="仿宋_GB2312" w:cs="宋体"/>
                <w:color w:val="000000"/>
                <w:kern w:val="0"/>
                <w:sz w:val="24"/>
              </w:rPr>
            </w:pPr>
          </w:p>
        </w:tc>
        <w:tc>
          <w:tcPr>
            <w:tcW w:w="815" w:type="dxa"/>
            <w:vAlign w:val="top"/>
          </w:tcPr>
          <w:p>
            <w:pPr>
              <w:widowControl/>
              <w:jc w:val="center"/>
              <w:rPr>
                <w:rFonts w:hint="eastAsia" w:eastAsia="仿宋_GB2312" w:cs="宋体"/>
                <w:color w:val="000000"/>
                <w:kern w:val="0"/>
                <w:sz w:val="24"/>
              </w:rPr>
            </w:pPr>
          </w:p>
        </w:tc>
        <w:tc>
          <w:tcPr>
            <w:tcW w:w="2490" w:type="dxa"/>
            <w:vAlign w:val="top"/>
          </w:tcPr>
          <w:p>
            <w:pPr>
              <w:widowControl/>
              <w:jc w:val="center"/>
              <w:rPr>
                <w:rFonts w:hint="eastAsia" w:eastAsia="仿宋_GB2312" w:cs="宋体"/>
                <w:color w:val="000000"/>
                <w:kern w:val="0"/>
                <w:sz w:val="24"/>
              </w:rPr>
            </w:pPr>
          </w:p>
        </w:tc>
        <w:tc>
          <w:tcPr>
            <w:tcW w:w="2385" w:type="dxa"/>
            <w:vAlign w:val="top"/>
          </w:tcPr>
          <w:p>
            <w:pPr>
              <w:widowControl/>
              <w:jc w:val="center"/>
              <w:rPr>
                <w:rFonts w:hint="eastAsia" w:eastAsia="仿宋_GB2312" w:cs="宋体"/>
                <w:color w:val="000000"/>
                <w:kern w:val="0"/>
                <w:sz w:val="24"/>
              </w:rPr>
            </w:pPr>
          </w:p>
        </w:tc>
        <w:tc>
          <w:tcPr>
            <w:tcW w:w="2280" w:type="dxa"/>
            <w:vAlign w:val="top"/>
          </w:tcPr>
          <w:p>
            <w:pPr>
              <w:widowControl/>
              <w:jc w:val="center"/>
              <w:rPr>
                <w:rFonts w:hint="eastAsia" w:eastAsia="仿宋_GB2312" w:cs="宋体"/>
                <w:color w:val="000000"/>
                <w:kern w:val="0"/>
                <w:sz w:val="24"/>
              </w:rPr>
            </w:pPr>
          </w:p>
        </w:tc>
        <w:tc>
          <w:tcPr>
            <w:tcW w:w="1710" w:type="dxa"/>
            <w:vAlign w:val="top"/>
          </w:tcPr>
          <w:p>
            <w:pPr>
              <w:widowControl/>
              <w:jc w:val="center"/>
              <w:rPr>
                <w:rFonts w:hint="eastAsia" w:eastAsia="仿宋_GB2312" w:cs="宋体"/>
                <w:color w:val="000000"/>
                <w:kern w:val="0"/>
                <w:sz w:val="24"/>
              </w:rPr>
            </w:pPr>
          </w:p>
        </w:tc>
        <w:tc>
          <w:tcPr>
            <w:tcW w:w="4365" w:type="dxa"/>
            <w:vAlign w:val="top"/>
          </w:tcPr>
          <w:p>
            <w:pPr>
              <w:widowControl/>
              <w:jc w:val="center"/>
              <w:rPr>
                <w:rFonts w:hint="eastAsia"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15" w:type="dxa"/>
            <w:vAlign w:val="top"/>
          </w:tcPr>
          <w:p>
            <w:pPr>
              <w:widowControl/>
              <w:jc w:val="center"/>
              <w:rPr>
                <w:rFonts w:hint="eastAsia" w:eastAsia="仿宋_GB2312" w:cs="宋体"/>
                <w:color w:val="000000"/>
                <w:kern w:val="0"/>
                <w:sz w:val="24"/>
              </w:rPr>
            </w:pPr>
          </w:p>
        </w:tc>
        <w:tc>
          <w:tcPr>
            <w:tcW w:w="815" w:type="dxa"/>
            <w:vAlign w:val="top"/>
          </w:tcPr>
          <w:p>
            <w:pPr>
              <w:widowControl/>
              <w:jc w:val="center"/>
              <w:rPr>
                <w:rFonts w:hint="eastAsia" w:eastAsia="仿宋_GB2312" w:cs="宋体"/>
                <w:color w:val="000000"/>
                <w:kern w:val="0"/>
                <w:sz w:val="24"/>
              </w:rPr>
            </w:pPr>
          </w:p>
        </w:tc>
        <w:tc>
          <w:tcPr>
            <w:tcW w:w="2490" w:type="dxa"/>
            <w:vAlign w:val="top"/>
          </w:tcPr>
          <w:p>
            <w:pPr>
              <w:widowControl/>
              <w:jc w:val="center"/>
              <w:rPr>
                <w:rFonts w:hint="eastAsia" w:eastAsia="仿宋_GB2312" w:cs="宋体"/>
                <w:color w:val="000000"/>
                <w:kern w:val="0"/>
                <w:sz w:val="24"/>
              </w:rPr>
            </w:pPr>
          </w:p>
        </w:tc>
        <w:tc>
          <w:tcPr>
            <w:tcW w:w="2385" w:type="dxa"/>
            <w:vAlign w:val="top"/>
          </w:tcPr>
          <w:p>
            <w:pPr>
              <w:widowControl/>
              <w:jc w:val="center"/>
              <w:rPr>
                <w:rFonts w:hint="eastAsia" w:eastAsia="仿宋_GB2312" w:cs="宋体"/>
                <w:color w:val="000000"/>
                <w:kern w:val="0"/>
                <w:sz w:val="24"/>
              </w:rPr>
            </w:pPr>
          </w:p>
        </w:tc>
        <w:tc>
          <w:tcPr>
            <w:tcW w:w="2280" w:type="dxa"/>
            <w:vAlign w:val="top"/>
          </w:tcPr>
          <w:p>
            <w:pPr>
              <w:widowControl/>
              <w:jc w:val="center"/>
              <w:rPr>
                <w:rFonts w:hint="eastAsia" w:eastAsia="仿宋_GB2312" w:cs="宋体"/>
                <w:color w:val="000000"/>
                <w:kern w:val="0"/>
                <w:sz w:val="24"/>
              </w:rPr>
            </w:pPr>
          </w:p>
        </w:tc>
        <w:tc>
          <w:tcPr>
            <w:tcW w:w="1710" w:type="dxa"/>
            <w:vAlign w:val="top"/>
          </w:tcPr>
          <w:p>
            <w:pPr>
              <w:widowControl/>
              <w:jc w:val="center"/>
              <w:rPr>
                <w:rFonts w:hint="eastAsia" w:eastAsia="仿宋_GB2312" w:cs="宋体"/>
                <w:color w:val="000000"/>
                <w:kern w:val="0"/>
                <w:sz w:val="24"/>
              </w:rPr>
            </w:pPr>
          </w:p>
        </w:tc>
        <w:tc>
          <w:tcPr>
            <w:tcW w:w="4365" w:type="dxa"/>
            <w:vAlign w:val="top"/>
          </w:tcPr>
          <w:p>
            <w:pPr>
              <w:widowControl/>
              <w:jc w:val="center"/>
              <w:rPr>
                <w:rFonts w:hint="eastAsia"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15" w:type="dxa"/>
            <w:vAlign w:val="top"/>
          </w:tcPr>
          <w:p>
            <w:pPr>
              <w:widowControl/>
              <w:jc w:val="center"/>
              <w:rPr>
                <w:rFonts w:hint="eastAsia" w:eastAsia="仿宋_GB2312" w:cs="宋体"/>
                <w:color w:val="000000"/>
                <w:kern w:val="0"/>
                <w:sz w:val="24"/>
              </w:rPr>
            </w:pPr>
          </w:p>
        </w:tc>
        <w:tc>
          <w:tcPr>
            <w:tcW w:w="815" w:type="dxa"/>
            <w:vAlign w:val="top"/>
          </w:tcPr>
          <w:p>
            <w:pPr>
              <w:widowControl/>
              <w:jc w:val="center"/>
              <w:rPr>
                <w:rFonts w:hint="eastAsia" w:eastAsia="仿宋_GB2312" w:cs="宋体"/>
                <w:color w:val="000000"/>
                <w:kern w:val="0"/>
                <w:sz w:val="24"/>
              </w:rPr>
            </w:pPr>
          </w:p>
        </w:tc>
        <w:tc>
          <w:tcPr>
            <w:tcW w:w="2490" w:type="dxa"/>
            <w:vAlign w:val="top"/>
          </w:tcPr>
          <w:p>
            <w:pPr>
              <w:widowControl/>
              <w:jc w:val="center"/>
              <w:rPr>
                <w:rFonts w:hint="eastAsia" w:eastAsia="仿宋_GB2312" w:cs="宋体"/>
                <w:color w:val="000000"/>
                <w:kern w:val="0"/>
                <w:sz w:val="24"/>
              </w:rPr>
            </w:pPr>
          </w:p>
        </w:tc>
        <w:tc>
          <w:tcPr>
            <w:tcW w:w="2385" w:type="dxa"/>
            <w:vAlign w:val="top"/>
          </w:tcPr>
          <w:p>
            <w:pPr>
              <w:widowControl/>
              <w:jc w:val="center"/>
              <w:rPr>
                <w:rFonts w:hint="eastAsia" w:eastAsia="仿宋_GB2312" w:cs="宋体"/>
                <w:color w:val="000000"/>
                <w:kern w:val="0"/>
                <w:sz w:val="24"/>
              </w:rPr>
            </w:pPr>
          </w:p>
        </w:tc>
        <w:tc>
          <w:tcPr>
            <w:tcW w:w="2280" w:type="dxa"/>
            <w:vAlign w:val="top"/>
          </w:tcPr>
          <w:p>
            <w:pPr>
              <w:widowControl/>
              <w:jc w:val="center"/>
              <w:rPr>
                <w:rFonts w:hint="eastAsia" w:eastAsia="仿宋_GB2312" w:cs="宋体"/>
                <w:color w:val="000000"/>
                <w:kern w:val="0"/>
                <w:sz w:val="24"/>
              </w:rPr>
            </w:pPr>
          </w:p>
        </w:tc>
        <w:tc>
          <w:tcPr>
            <w:tcW w:w="1710" w:type="dxa"/>
            <w:vAlign w:val="top"/>
          </w:tcPr>
          <w:p>
            <w:pPr>
              <w:widowControl/>
              <w:jc w:val="center"/>
              <w:rPr>
                <w:rFonts w:hint="eastAsia" w:eastAsia="仿宋_GB2312" w:cs="宋体"/>
                <w:color w:val="000000"/>
                <w:kern w:val="0"/>
                <w:sz w:val="24"/>
              </w:rPr>
            </w:pPr>
          </w:p>
        </w:tc>
        <w:tc>
          <w:tcPr>
            <w:tcW w:w="4365" w:type="dxa"/>
            <w:vAlign w:val="top"/>
          </w:tcPr>
          <w:p>
            <w:pPr>
              <w:widowControl/>
              <w:jc w:val="center"/>
              <w:rPr>
                <w:rFonts w:hint="eastAsia" w:eastAsia="仿宋_GB2312" w:cs="宋体"/>
                <w:color w:val="000000"/>
                <w:kern w:val="0"/>
                <w:sz w:val="24"/>
              </w:rPr>
            </w:pPr>
          </w:p>
        </w:tc>
      </w:tr>
    </w:tbl>
    <w:p>
      <w:pPr>
        <w:widowControl/>
        <w:jc w:val="center"/>
        <w:rPr>
          <w:rFonts w:hint="eastAsia" w:eastAsia="仿宋_GB2312" w:cs="宋体"/>
          <w:color w:val="000000"/>
          <w:kern w:val="0"/>
          <w:sz w:val="24"/>
        </w:rPr>
      </w:pPr>
      <w:r>
        <w:rPr>
          <w:rFonts w:hint="eastAsia" w:eastAsia="仿宋_GB2312" w:cs="宋体"/>
          <w:color w:val="000000"/>
          <w:kern w:val="0"/>
          <w:sz w:val="24"/>
        </w:rPr>
        <w:t xml:space="preserve">  </w:t>
      </w:r>
    </w:p>
    <w:p>
      <w:pPr>
        <w:widowControl/>
        <w:jc w:val="right"/>
        <w:rPr>
          <w:rFonts w:hint="eastAsia" w:eastAsia="仿宋_GB2312" w:cs="宋体"/>
          <w:color w:val="000000"/>
          <w:kern w:val="0"/>
          <w:sz w:val="24"/>
        </w:rPr>
      </w:pPr>
      <w:r>
        <w:rPr>
          <w:rFonts w:hint="eastAsia" w:eastAsia="仿宋_GB2312" w:cs="宋体"/>
          <w:color w:val="000000"/>
          <w:kern w:val="0"/>
          <w:sz w:val="24"/>
        </w:rPr>
        <w:t xml:space="preserve">                                                                                                              时间：</w:t>
      </w:r>
    </w:p>
    <w:p>
      <w:pPr>
        <w:widowControl/>
        <w:jc w:val="right"/>
        <w:rPr>
          <w:rFonts w:hint="eastAsia" w:eastAsia="仿宋_GB2312" w:cs="宋体"/>
          <w:color w:val="000000"/>
          <w:kern w:val="0"/>
          <w:sz w:val="24"/>
        </w:rPr>
      </w:pPr>
    </w:p>
    <w:p>
      <w:pPr>
        <w:pStyle w:val="4"/>
        <w:widowControl w:val="0"/>
        <w:adjustRightInd w:val="0"/>
        <w:snapToGrid w:val="0"/>
        <w:spacing w:after="0" w:line="590" w:lineRule="exact"/>
        <w:ind w:left="1" w:leftChars="-85" w:hanging="179" w:hangingChars="56"/>
        <w:jc w:val="both"/>
        <w:rPr>
          <w:rFonts w:hint="eastAsia" w:ascii="Times New Roman" w:hAnsi="Times New Roman" w:eastAsia="黑体" w:cs="楷体_GB2312"/>
          <w:color w:val="000000"/>
          <w:sz w:val="32"/>
          <w:szCs w:val="32"/>
        </w:rPr>
        <w:sectPr>
          <w:footerReference r:id="rId7" w:type="default"/>
          <w:pgSz w:w="16838" w:h="11906" w:orient="landscape"/>
          <w:pgMar w:top="1587" w:right="1814" w:bottom="1474" w:left="1701" w:header="851" w:footer="1587" w:gutter="0"/>
          <w:cols w:space="720" w:num="1"/>
          <w:docGrid w:linePitch="312" w:charSpace="0"/>
        </w:sectPr>
      </w:pPr>
    </w:p>
    <w:p>
      <w:pPr>
        <w:pStyle w:val="4"/>
        <w:widowControl w:val="0"/>
        <w:adjustRightInd w:val="0"/>
        <w:snapToGrid w:val="0"/>
        <w:spacing w:after="0" w:line="590" w:lineRule="exact"/>
        <w:ind w:left="1" w:leftChars="-85" w:hanging="179" w:hangingChars="56"/>
        <w:jc w:val="both"/>
        <w:rPr>
          <w:rFonts w:hint="eastAsia" w:ascii="Times New Roman" w:hAnsi="Times New Roman" w:eastAsia="黑体" w:cs="楷体_GB2312"/>
          <w:color w:val="000000"/>
          <w:sz w:val="32"/>
          <w:szCs w:val="32"/>
        </w:rPr>
      </w:pPr>
      <w:r>
        <w:rPr>
          <w:rFonts w:hint="eastAsia" w:ascii="Times New Roman" w:hAnsi="Times New Roman" w:eastAsia="黑体" w:cs="楷体_GB2312"/>
          <w:color w:val="000000"/>
          <w:sz w:val="32"/>
          <w:szCs w:val="32"/>
        </w:rPr>
        <w:t>附件3</w:t>
      </w:r>
    </w:p>
    <w:p>
      <w:pPr>
        <w:pStyle w:val="4"/>
        <w:widowControl w:val="0"/>
        <w:adjustRightInd w:val="0"/>
        <w:snapToGrid w:val="0"/>
        <w:spacing w:after="0"/>
        <w:jc w:val="center"/>
        <w:rPr>
          <w:rFonts w:hint="eastAsia" w:ascii="Times New Roman" w:hAnsi="Times New Roman" w:eastAsia="方正小标宋简体" w:cs="Helvetica"/>
          <w:color w:val="000000"/>
          <w:sz w:val="44"/>
          <w:szCs w:val="44"/>
        </w:rPr>
      </w:pPr>
      <w:bookmarkStart w:id="0" w:name="OLE_LINK4"/>
      <w:r>
        <w:rPr>
          <w:rFonts w:hint="eastAsia" w:ascii="Times New Roman" w:hAnsi="Times New Roman" w:eastAsia="方正小标宋简体" w:cs="Helvetica"/>
          <w:color w:val="000000"/>
          <w:sz w:val="44"/>
          <w:szCs w:val="44"/>
        </w:rPr>
        <w:t>福建省食品安全企业标准修订/变更表</w:t>
      </w:r>
    </w:p>
    <w:p>
      <w:pPr>
        <w:pStyle w:val="4"/>
        <w:widowControl w:val="0"/>
        <w:adjustRightInd w:val="0"/>
        <w:snapToGrid w:val="0"/>
        <w:spacing w:after="0"/>
        <w:jc w:val="both"/>
        <w:rPr>
          <w:rFonts w:hint="eastAsia" w:ascii="Times New Roman" w:hAnsi="Times New Roman" w:eastAsia="仿宋_GB2312" w:cs="Helvetica"/>
          <w:color w:val="000000"/>
          <w:sz w:val="28"/>
          <w:szCs w:val="28"/>
        </w:rPr>
      </w:pPr>
    </w:p>
    <w:tbl>
      <w:tblPr>
        <w:tblStyle w:val="7"/>
        <w:tblW w:w="9360" w:type="dxa"/>
        <w:jc w:val="center"/>
        <w:tblInd w:w="0" w:type="dxa"/>
        <w:tblLayout w:type="fixed"/>
        <w:tblCellMar>
          <w:top w:w="0" w:type="dxa"/>
          <w:left w:w="108" w:type="dxa"/>
          <w:bottom w:w="0" w:type="dxa"/>
          <w:right w:w="108" w:type="dxa"/>
        </w:tblCellMar>
      </w:tblPr>
      <w:tblGrid>
        <w:gridCol w:w="1980"/>
        <w:gridCol w:w="3780"/>
        <w:gridCol w:w="3600"/>
      </w:tblGrid>
      <w:tr>
        <w:tblPrEx>
          <w:tblLayout w:type="fixed"/>
          <w:tblCellMar>
            <w:top w:w="0" w:type="dxa"/>
            <w:left w:w="108" w:type="dxa"/>
            <w:bottom w:w="0" w:type="dxa"/>
            <w:right w:w="108" w:type="dxa"/>
          </w:tblCellMar>
        </w:tblPrEx>
        <w:trPr>
          <w:trHeight w:val="52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color w:val="000000"/>
                <w:kern w:val="0"/>
                <w:sz w:val="24"/>
              </w:rPr>
            </w:pPr>
            <w:r>
              <w:rPr>
                <w:rFonts w:hint="eastAsia" w:eastAsia="仿宋_GB2312" w:cs="宋体"/>
                <w:color w:val="000000"/>
                <w:kern w:val="0"/>
                <w:sz w:val="24"/>
              </w:rPr>
              <w:t>企业名称</w:t>
            </w:r>
          </w:p>
        </w:tc>
        <w:tc>
          <w:tcPr>
            <w:tcW w:w="7380" w:type="dxa"/>
            <w:gridSpan w:val="2"/>
            <w:tcBorders>
              <w:top w:val="single" w:color="auto" w:sz="4" w:space="0"/>
              <w:left w:val="nil"/>
              <w:bottom w:val="single" w:color="auto" w:sz="4" w:space="0"/>
              <w:right w:val="single" w:color="auto" w:sz="4" w:space="0"/>
            </w:tcBorders>
            <w:vAlign w:val="center"/>
          </w:tcPr>
          <w:p>
            <w:pPr>
              <w:widowControl/>
              <w:rPr>
                <w:rFonts w:eastAsia="仿宋_GB2312" w:cs="宋体"/>
                <w:color w:val="000000"/>
                <w:kern w:val="0"/>
                <w:sz w:val="24"/>
              </w:rPr>
            </w:pPr>
            <w:r>
              <w:rPr>
                <w:rFonts w:hint="eastAsia" w:eastAsia="仿宋_GB2312" w:cs="宋体"/>
                <w:color w:val="000000"/>
                <w:kern w:val="0"/>
                <w:sz w:val="24"/>
              </w:rPr>
              <w:t>　</w:t>
            </w:r>
          </w:p>
        </w:tc>
      </w:tr>
      <w:tr>
        <w:tblPrEx>
          <w:tblLayout w:type="fixed"/>
          <w:tblCellMar>
            <w:top w:w="0" w:type="dxa"/>
            <w:left w:w="108" w:type="dxa"/>
            <w:bottom w:w="0" w:type="dxa"/>
            <w:right w:w="108" w:type="dxa"/>
          </w:tblCellMar>
        </w:tblPrEx>
        <w:trPr>
          <w:trHeight w:val="52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标准名称</w:t>
            </w:r>
          </w:p>
        </w:tc>
        <w:tc>
          <w:tcPr>
            <w:tcW w:w="7380" w:type="dxa"/>
            <w:gridSpan w:val="2"/>
            <w:tcBorders>
              <w:top w:val="single" w:color="auto" w:sz="4" w:space="0"/>
              <w:left w:val="nil"/>
              <w:bottom w:val="single" w:color="auto" w:sz="4" w:space="0"/>
              <w:right w:val="single" w:color="auto" w:sz="4" w:space="0"/>
            </w:tcBorders>
            <w:vAlign w:val="center"/>
          </w:tcPr>
          <w:p>
            <w:pPr>
              <w:widowControl/>
              <w:rPr>
                <w:rFonts w:hint="eastAsia" w:eastAsia="仿宋_GB2312" w:cs="宋体"/>
                <w:color w:val="000000"/>
                <w:kern w:val="0"/>
                <w:sz w:val="24"/>
              </w:rPr>
            </w:pPr>
          </w:p>
        </w:tc>
      </w:tr>
      <w:tr>
        <w:tblPrEx>
          <w:tblLayout w:type="fixed"/>
          <w:tblCellMar>
            <w:top w:w="0" w:type="dxa"/>
            <w:left w:w="108" w:type="dxa"/>
            <w:bottom w:w="0" w:type="dxa"/>
            <w:right w:w="108" w:type="dxa"/>
          </w:tblCellMar>
        </w:tblPrEx>
        <w:trPr>
          <w:trHeight w:val="522"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备案情形</w:t>
            </w:r>
          </w:p>
        </w:tc>
        <w:tc>
          <w:tcPr>
            <w:tcW w:w="7380" w:type="dxa"/>
            <w:gridSpan w:val="2"/>
            <w:tcBorders>
              <w:top w:val="single" w:color="auto" w:sz="4" w:space="0"/>
              <w:left w:val="nil"/>
              <w:bottom w:val="single" w:color="auto" w:sz="4" w:space="0"/>
              <w:right w:val="single" w:color="auto" w:sz="4" w:space="0"/>
            </w:tcBorders>
            <w:vAlign w:val="center"/>
          </w:tcPr>
          <w:p>
            <w:pPr>
              <w:widowControl/>
              <w:rPr>
                <w:rFonts w:eastAsia="仿宋_GB2312" w:cs="宋体"/>
                <w:color w:val="000000"/>
                <w:kern w:val="0"/>
                <w:sz w:val="24"/>
              </w:rPr>
            </w:pPr>
            <w:r>
              <w:rPr>
                <w:rFonts w:hint="eastAsia" w:eastAsia="仿宋_GB2312" w:cs="宋体"/>
                <w:color w:val="000000"/>
                <w:kern w:val="0"/>
                <w:sz w:val="24"/>
              </w:rPr>
              <w:t>修订（  ）                变更（  ）</w:t>
            </w:r>
          </w:p>
        </w:tc>
      </w:tr>
      <w:tr>
        <w:tblPrEx>
          <w:tblLayout w:type="fixed"/>
          <w:tblCellMar>
            <w:top w:w="0" w:type="dxa"/>
            <w:left w:w="108" w:type="dxa"/>
            <w:bottom w:w="0" w:type="dxa"/>
            <w:right w:w="108" w:type="dxa"/>
          </w:tblCellMar>
        </w:tblPrEx>
        <w:trPr>
          <w:trHeight w:val="522"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eastAsia="仿宋_GB2312" w:cs="宋体"/>
                <w:color w:val="000000"/>
                <w:kern w:val="0"/>
                <w:sz w:val="24"/>
              </w:rPr>
            </w:pPr>
            <w:r>
              <w:rPr>
                <w:rFonts w:hint="eastAsia" w:eastAsia="仿宋_GB2312" w:cs="宋体"/>
                <w:color w:val="000000"/>
                <w:kern w:val="0"/>
                <w:sz w:val="24"/>
              </w:rPr>
              <w:t>标准编号</w:t>
            </w:r>
          </w:p>
        </w:tc>
        <w:tc>
          <w:tcPr>
            <w:tcW w:w="7380" w:type="dxa"/>
            <w:gridSpan w:val="2"/>
            <w:tcBorders>
              <w:top w:val="single" w:color="auto" w:sz="4" w:space="0"/>
              <w:left w:val="nil"/>
              <w:bottom w:val="single" w:color="auto" w:sz="4" w:space="0"/>
              <w:right w:val="single" w:color="auto" w:sz="4" w:space="0"/>
            </w:tcBorders>
            <w:vAlign w:val="center"/>
          </w:tcPr>
          <w:p>
            <w:pPr>
              <w:widowControl/>
              <w:rPr>
                <w:rFonts w:eastAsia="仿宋_GB2312" w:cs="宋体"/>
                <w:color w:val="000000"/>
                <w:kern w:val="0"/>
                <w:sz w:val="24"/>
              </w:rPr>
            </w:pPr>
            <w:r>
              <w:rPr>
                <w:rFonts w:hint="eastAsia" w:eastAsia="仿宋_GB2312" w:cs="宋体"/>
                <w:color w:val="000000"/>
                <w:kern w:val="0"/>
                <w:sz w:val="24"/>
              </w:rPr>
              <w:t>　</w:t>
            </w:r>
          </w:p>
        </w:tc>
      </w:tr>
      <w:tr>
        <w:tblPrEx>
          <w:tblLayout w:type="fixed"/>
          <w:tblCellMar>
            <w:top w:w="0" w:type="dxa"/>
            <w:left w:w="108" w:type="dxa"/>
            <w:bottom w:w="0" w:type="dxa"/>
            <w:right w:w="108" w:type="dxa"/>
          </w:tblCellMar>
        </w:tblPrEx>
        <w:trPr>
          <w:trHeight w:val="522"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eastAsia="仿宋_GB2312" w:cs="宋体"/>
                <w:color w:val="000000"/>
                <w:kern w:val="0"/>
                <w:sz w:val="24"/>
              </w:rPr>
            </w:pPr>
            <w:r>
              <w:rPr>
                <w:rFonts w:hint="eastAsia" w:eastAsia="仿宋_GB2312" w:cs="宋体"/>
                <w:color w:val="000000"/>
                <w:kern w:val="0"/>
                <w:sz w:val="24"/>
              </w:rPr>
              <w:t>备案编号</w:t>
            </w:r>
          </w:p>
        </w:tc>
        <w:tc>
          <w:tcPr>
            <w:tcW w:w="7380" w:type="dxa"/>
            <w:gridSpan w:val="2"/>
            <w:tcBorders>
              <w:top w:val="single" w:color="auto" w:sz="4" w:space="0"/>
              <w:left w:val="nil"/>
              <w:bottom w:val="single" w:color="auto" w:sz="4" w:space="0"/>
              <w:right w:val="single" w:color="auto" w:sz="4" w:space="0"/>
            </w:tcBorders>
            <w:vAlign w:val="center"/>
          </w:tcPr>
          <w:p>
            <w:pPr>
              <w:widowControl/>
              <w:rPr>
                <w:rFonts w:eastAsia="仿宋_GB2312" w:cs="宋体"/>
                <w:color w:val="000000"/>
                <w:kern w:val="0"/>
                <w:sz w:val="24"/>
              </w:rPr>
            </w:pPr>
            <w:r>
              <w:rPr>
                <w:rFonts w:hint="eastAsia" w:eastAsia="仿宋_GB2312" w:cs="宋体"/>
                <w:color w:val="000000"/>
                <w:kern w:val="0"/>
                <w:sz w:val="24"/>
              </w:rPr>
              <w:t>　</w:t>
            </w:r>
          </w:p>
        </w:tc>
      </w:tr>
      <w:tr>
        <w:tblPrEx>
          <w:tblLayout w:type="fixed"/>
          <w:tblCellMar>
            <w:top w:w="0" w:type="dxa"/>
            <w:left w:w="108" w:type="dxa"/>
            <w:bottom w:w="0" w:type="dxa"/>
            <w:right w:w="108" w:type="dxa"/>
          </w:tblCellMar>
        </w:tblPrEx>
        <w:trPr>
          <w:trHeight w:val="797" w:hRule="atLeast"/>
          <w:jc w:val="center"/>
        </w:trPr>
        <w:tc>
          <w:tcPr>
            <w:tcW w:w="19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修订/变更理由</w:t>
            </w:r>
          </w:p>
        </w:tc>
        <w:tc>
          <w:tcPr>
            <w:tcW w:w="7380" w:type="dxa"/>
            <w:gridSpan w:val="2"/>
            <w:tcBorders>
              <w:top w:val="single" w:color="auto" w:sz="4" w:space="0"/>
              <w:left w:val="nil"/>
              <w:bottom w:val="single" w:color="auto" w:sz="4" w:space="0"/>
              <w:right w:val="single" w:color="auto" w:sz="4" w:space="0"/>
            </w:tcBorders>
            <w:vAlign w:val="center"/>
          </w:tcPr>
          <w:p>
            <w:pPr>
              <w:widowControl/>
              <w:rPr>
                <w:rFonts w:hint="eastAsia" w:eastAsia="仿宋_GB2312" w:cs="宋体"/>
                <w:color w:val="000000"/>
                <w:kern w:val="0"/>
                <w:sz w:val="24"/>
              </w:rPr>
            </w:pPr>
          </w:p>
        </w:tc>
      </w:tr>
      <w:tr>
        <w:tblPrEx>
          <w:tblLayout w:type="fixed"/>
          <w:tblCellMar>
            <w:top w:w="0" w:type="dxa"/>
            <w:left w:w="108" w:type="dxa"/>
            <w:bottom w:w="0" w:type="dxa"/>
            <w:right w:w="108" w:type="dxa"/>
          </w:tblCellMar>
        </w:tblPrEx>
        <w:trPr>
          <w:trHeight w:val="744" w:hRule="atLeast"/>
          <w:jc w:val="center"/>
        </w:trPr>
        <w:tc>
          <w:tcPr>
            <w:tcW w:w="198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s="宋体"/>
                <w:color w:val="000000"/>
                <w:kern w:val="0"/>
                <w:sz w:val="24"/>
              </w:rPr>
            </w:pPr>
            <w:r>
              <w:rPr>
                <w:rFonts w:hint="eastAsia" w:eastAsia="仿宋_GB2312" w:cs="宋体"/>
                <w:color w:val="000000"/>
                <w:kern w:val="0"/>
                <w:sz w:val="24"/>
              </w:rPr>
              <w:t>修订/变更内容</w:t>
            </w:r>
          </w:p>
        </w:tc>
        <w:tc>
          <w:tcPr>
            <w:tcW w:w="3780" w:type="dxa"/>
            <w:tcBorders>
              <w:top w:val="nil"/>
              <w:left w:val="nil"/>
              <w:bottom w:val="single" w:color="auto" w:sz="4" w:space="0"/>
              <w:right w:val="single" w:color="auto" w:sz="4" w:space="0"/>
            </w:tcBorders>
            <w:vAlign w:val="center"/>
          </w:tcPr>
          <w:p>
            <w:pPr>
              <w:widowControl/>
              <w:jc w:val="center"/>
              <w:rPr>
                <w:rFonts w:eastAsia="仿宋_GB2312" w:cs="宋体"/>
                <w:color w:val="000000"/>
                <w:kern w:val="0"/>
                <w:sz w:val="24"/>
              </w:rPr>
            </w:pPr>
            <w:r>
              <w:rPr>
                <w:rFonts w:hint="eastAsia" w:eastAsia="仿宋_GB2312" w:cs="宋体"/>
                <w:color w:val="000000"/>
                <w:kern w:val="0"/>
                <w:sz w:val="24"/>
              </w:rPr>
              <w:t>修订/变更前</w:t>
            </w:r>
          </w:p>
        </w:tc>
        <w:tc>
          <w:tcPr>
            <w:tcW w:w="3600" w:type="dxa"/>
            <w:tcBorders>
              <w:top w:val="nil"/>
              <w:left w:val="nil"/>
              <w:bottom w:val="single" w:color="auto" w:sz="4" w:space="0"/>
              <w:right w:val="single" w:color="auto" w:sz="4" w:space="0"/>
            </w:tcBorders>
            <w:vAlign w:val="center"/>
          </w:tcPr>
          <w:p>
            <w:pPr>
              <w:widowControl/>
              <w:jc w:val="center"/>
              <w:rPr>
                <w:rFonts w:eastAsia="仿宋_GB2312" w:cs="宋体"/>
                <w:color w:val="000000"/>
                <w:kern w:val="0"/>
                <w:sz w:val="24"/>
              </w:rPr>
            </w:pPr>
            <w:r>
              <w:rPr>
                <w:rFonts w:hint="eastAsia" w:eastAsia="仿宋_GB2312" w:cs="宋体"/>
                <w:color w:val="000000"/>
                <w:kern w:val="0"/>
                <w:sz w:val="24"/>
              </w:rPr>
              <w:t>修订/变更后</w:t>
            </w:r>
          </w:p>
        </w:tc>
      </w:tr>
      <w:tr>
        <w:tblPrEx>
          <w:tblLayout w:type="fixed"/>
          <w:tblCellMar>
            <w:top w:w="0" w:type="dxa"/>
            <w:left w:w="108" w:type="dxa"/>
            <w:bottom w:w="0" w:type="dxa"/>
            <w:right w:w="108" w:type="dxa"/>
          </w:tblCellMar>
        </w:tblPrEx>
        <w:trPr>
          <w:trHeight w:val="2196" w:hRule="atLeast"/>
          <w:jc w:val="center"/>
        </w:trPr>
        <w:tc>
          <w:tcPr>
            <w:tcW w:w="1980" w:type="dxa"/>
            <w:vMerge w:val="continue"/>
            <w:tcBorders>
              <w:top w:val="nil"/>
              <w:left w:val="single" w:color="auto" w:sz="4" w:space="0"/>
              <w:bottom w:val="single" w:color="000000" w:sz="4" w:space="0"/>
              <w:right w:val="single" w:color="auto" w:sz="4" w:space="0"/>
            </w:tcBorders>
            <w:vAlign w:val="center"/>
          </w:tcPr>
          <w:p>
            <w:pPr>
              <w:widowControl/>
              <w:rPr>
                <w:rFonts w:eastAsia="仿宋_GB2312" w:cs="宋体"/>
                <w:color w:val="000000"/>
                <w:kern w:val="0"/>
                <w:sz w:val="24"/>
              </w:rPr>
            </w:pPr>
          </w:p>
        </w:tc>
        <w:tc>
          <w:tcPr>
            <w:tcW w:w="3780" w:type="dxa"/>
            <w:tcBorders>
              <w:top w:val="nil"/>
              <w:left w:val="single" w:color="auto" w:sz="4" w:space="0"/>
              <w:bottom w:val="single" w:color="000000" w:sz="4" w:space="0"/>
              <w:right w:val="single" w:color="auto" w:sz="4" w:space="0"/>
            </w:tcBorders>
            <w:vAlign w:val="center"/>
          </w:tcPr>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p>
            <w:pPr>
              <w:widowControl/>
              <w:tabs>
                <w:tab w:val="left" w:pos="1230"/>
                <w:tab w:val="center" w:pos="1782"/>
              </w:tabs>
              <w:rPr>
                <w:rFonts w:eastAsia="仿宋_GB2312" w:cs="宋体"/>
                <w:color w:val="000000"/>
                <w:kern w:val="0"/>
                <w:sz w:val="24"/>
              </w:rPr>
            </w:pPr>
          </w:p>
        </w:tc>
        <w:tc>
          <w:tcPr>
            <w:tcW w:w="3600" w:type="dxa"/>
            <w:tcBorders>
              <w:top w:val="nil"/>
              <w:left w:val="nil"/>
              <w:bottom w:val="nil"/>
              <w:right w:val="single" w:color="auto" w:sz="4" w:space="0"/>
            </w:tcBorders>
            <w:vAlign w:val="top"/>
          </w:tcPr>
          <w:p>
            <w:pPr>
              <w:widowControl/>
              <w:jc w:val="left"/>
              <w:rPr>
                <w:rFonts w:hint="eastAsia" w:eastAsia="仿宋_GB2312" w:cs="宋体"/>
                <w:color w:val="000000"/>
                <w:kern w:val="0"/>
                <w:sz w:val="24"/>
              </w:rPr>
            </w:pPr>
            <w:r>
              <w:rPr>
                <w:rFonts w:hint="eastAsia" w:eastAsia="仿宋_GB2312" w:cs="宋体"/>
                <w:color w:val="000000"/>
                <w:kern w:val="0"/>
                <w:sz w:val="24"/>
              </w:rPr>
              <w:t xml:space="preserve">             </w:t>
            </w: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r>
              <w:rPr>
                <w:rFonts w:hint="eastAsia" w:eastAsia="仿宋_GB2312" w:cs="宋体"/>
                <w:color w:val="000000"/>
                <w:kern w:val="0"/>
                <w:sz w:val="24"/>
              </w:rPr>
              <w:t xml:space="preserve">       </w:t>
            </w:r>
          </w:p>
          <w:p>
            <w:pPr>
              <w:widowControl/>
              <w:jc w:val="left"/>
              <w:rPr>
                <w:rFonts w:hint="eastAsia" w:eastAsia="仿宋_GB2312" w:cs="宋体"/>
                <w:color w:val="000000"/>
                <w:kern w:val="0"/>
                <w:sz w:val="24"/>
              </w:rPr>
            </w:pPr>
          </w:p>
          <w:p>
            <w:pPr>
              <w:widowControl/>
              <w:jc w:val="left"/>
              <w:rPr>
                <w:rFonts w:hint="eastAsia" w:eastAsia="仿宋_GB2312" w:cs="宋体"/>
                <w:color w:val="000000"/>
                <w:kern w:val="0"/>
                <w:sz w:val="24"/>
              </w:rPr>
            </w:pPr>
            <w:r>
              <w:rPr>
                <w:rFonts w:hint="eastAsia" w:eastAsia="仿宋_GB2312" w:cs="宋体"/>
                <w:color w:val="000000"/>
                <w:kern w:val="0"/>
                <w:sz w:val="24"/>
              </w:rPr>
              <w:t xml:space="preserve">         </w:t>
            </w:r>
          </w:p>
          <w:p>
            <w:pPr>
              <w:widowControl/>
              <w:jc w:val="left"/>
              <w:rPr>
                <w:rFonts w:hint="eastAsia" w:eastAsia="仿宋_GB2312" w:cs="宋体"/>
                <w:color w:val="000000"/>
                <w:kern w:val="0"/>
                <w:sz w:val="24"/>
              </w:rPr>
            </w:pPr>
            <w:r>
              <w:rPr>
                <w:rFonts w:hint="eastAsia" w:eastAsia="仿宋_GB2312" w:cs="宋体"/>
                <w:color w:val="000000"/>
                <w:kern w:val="0"/>
                <w:sz w:val="24"/>
              </w:rPr>
              <w:t xml:space="preserve">                （盖章）</w:t>
            </w:r>
          </w:p>
          <w:p>
            <w:pPr>
              <w:widowControl/>
              <w:jc w:val="left"/>
              <w:rPr>
                <w:rFonts w:eastAsia="仿宋_GB2312" w:cs="宋体"/>
                <w:color w:val="000000"/>
                <w:kern w:val="0"/>
                <w:sz w:val="24"/>
              </w:rPr>
            </w:pPr>
            <w:r>
              <w:rPr>
                <w:rFonts w:hint="eastAsia" w:eastAsia="仿宋_GB2312" w:cs="宋体"/>
                <w:color w:val="000000"/>
                <w:kern w:val="0"/>
                <w:sz w:val="24"/>
              </w:rPr>
              <w:t xml:space="preserve">              年   月   日</w:t>
            </w:r>
          </w:p>
        </w:tc>
      </w:tr>
      <w:tr>
        <w:tblPrEx>
          <w:tblLayout w:type="fixed"/>
          <w:tblCellMar>
            <w:top w:w="0" w:type="dxa"/>
            <w:left w:w="108" w:type="dxa"/>
            <w:bottom w:w="0" w:type="dxa"/>
            <w:right w:w="108" w:type="dxa"/>
          </w:tblCellMar>
        </w:tblPrEx>
        <w:trPr>
          <w:trHeight w:val="1858" w:hRule="atLeast"/>
          <w:jc w:val="center"/>
        </w:trPr>
        <w:tc>
          <w:tcPr>
            <w:tcW w:w="19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cs="宋体"/>
                <w:color w:val="000000"/>
                <w:kern w:val="0"/>
                <w:sz w:val="24"/>
              </w:rPr>
            </w:pPr>
            <w:r>
              <w:rPr>
                <w:rFonts w:hint="eastAsia" w:eastAsia="仿宋_GB2312" w:cs="宋体"/>
                <w:color w:val="000000"/>
                <w:kern w:val="0"/>
                <w:sz w:val="24"/>
              </w:rPr>
              <w:t>备案部门</w:t>
            </w:r>
          </w:p>
          <w:p>
            <w:pPr>
              <w:widowControl/>
              <w:jc w:val="center"/>
              <w:rPr>
                <w:rFonts w:eastAsia="仿宋_GB2312" w:cs="宋体"/>
                <w:color w:val="000000"/>
                <w:kern w:val="0"/>
                <w:sz w:val="24"/>
              </w:rPr>
            </w:pPr>
            <w:r>
              <w:rPr>
                <w:rFonts w:hint="eastAsia" w:eastAsia="仿宋_GB2312" w:cs="宋体"/>
                <w:color w:val="000000"/>
                <w:kern w:val="0"/>
                <w:sz w:val="24"/>
              </w:rPr>
              <w:t>审定意见</w:t>
            </w:r>
          </w:p>
        </w:tc>
        <w:tc>
          <w:tcPr>
            <w:tcW w:w="7380" w:type="dxa"/>
            <w:gridSpan w:val="2"/>
            <w:tcBorders>
              <w:top w:val="single" w:color="auto" w:sz="4" w:space="0"/>
              <w:left w:val="nil"/>
              <w:bottom w:val="nil"/>
              <w:right w:val="single" w:color="auto" w:sz="4" w:space="0"/>
            </w:tcBorders>
            <w:vAlign w:val="center"/>
          </w:tcPr>
          <w:p>
            <w:pPr>
              <w:widowControl/>
              <w:jc w:val="right"/>
              <w:rPr>
                <w:rFonts w:hint="eastAsia" w:eastAsia="仿宋_GB2312" w:cs="宋体"/>
                <w:color w:val="000000"/>
                <w:kern w:val="0"/>
                <w:sz w:val="24"/>
              </w:rPr>
            </w:pPr>
            <w:bookmarkStart w:id="1" w:name="_GoBack"/>
            <w:bookmarkEnd w:id="1"/>
            <w:r>
              <w:rPr>
                <w:rFonts w:hint="eastAsia" w:eastAsia="仿宋_GB2312" w:cs="宋体"/>
                <w:color w:val="000000"/>
                <w:kern w:val="0"/>
                <w:sz w:val="24"/>
              </w:rPr>
              <w:t xml:space="preserve">                          </w:t>
            </w:r>
          </w:p>
          <w:p>
            <w:pPr>
              <w:widowControl/>
              <w:jc w:val="right"/>
              <w:rPr>
                <w:rFonts w:hint="eastAsia" w:eastAsia="仿宋_GB2312" w:cs="宋体"/>
                <w:color w:val="000000"/>
                <w:kern w:val="0"/>
                <w:sz w:val="24"/>
              </w:rPr>
            </w:pPr>
          </w:p>
          <w:p>
            <w:pPr>
              <w:widowControl/>
              <w:jc w:val="right"/>
              <w:rPr>
                <w:rFonts w:hint="eastAsia" w:eastAsia="仿宋_GB2312" w:cs="宋体"/>
                <w:color w:val="000000"/>
                <w:kern w:val="0"/>
                <w:sz w:val="24"/>
              </w:rPr>
            </w:pPr>
          </w:p>
          <w:p>
            <w:pPr>
              <w:widowControl/>
              <w:jc w:val="right"/>
              <w:rPr>
                <w:rFonts w:hint="eastAsia" w:eastAsia="仿宋_GB2312" w:cs="宋体"/>
                <w:color w:val="000000"/>
                <w:kern w:val="0"/>
                <w:sz w:val="24"/>
              </w:rPr>
            </w:pPr>
          </w:p>
          <w:p>
            <w:pPr>
              <w:widowControl/>
              <w:jc w:val="right"/>
              <w:rPr>
                <w:rFonts w:hint="eastAsia" w:eastAsia="仿宋_GB2312" w:cs="宋体"/>
                <w:color w:val="000000"/>
                <w:kern w:val="0"/>
                <w:sz w:val="24"/>
              </w:rPr>
            </w:pPr>
          </w:p>
          <w:p>
            <w:pPr>
              <w:widowControl/>
              <w:rPr>
                <w:rFonts w:eastAsia="仿宋_GB2312" w:cs="宋体"/>
                <w:color w:val="000000"/>
                <w:kern w:val="0"/>
                <w:sz w:val="24"/>
              </w:rPr>
            </w:pPr>
            <w:r>
              <w:rPr>
                <w:rFonts w:hint="eastAsia" w:eastAsia="仿宋_GB2312" w:cs="宋体"/>
                <w:color w:val="000000"/>
                <w:kern w:val="0"/>
                <w:sz w:val="24"/>
              </w:rPr>
              <w:t xml:space="preserve">                                                 （盖章）</w:t>
            </w:r>
          </w:p>
        </w:tc>
      </w:tr>
      <w:tr>
        <w:tblPrEx>
          <w:tblLayout w:type="fixed"/>
          <w:tblCellMar>
            <w:top w:w="0" w:type="dxa"/>
            <w:left w:w="108" w:type="dxa"/>
            <w:bottom w:w="0" w:type="dxa"/>
            <w:right w:w="108" w:type="dxa"/>
          </w:tblCellMar>
        </w:tblPrEx>
        <w:trPr>
          <w:trHeight w:val="197"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widowControl/>
              <w:rPr>
                <w:rFonts w:eastAsia="仿宋_GB2312" w:cs="宋体"/>
                <w:color w:val="000000"/>
                <w:kern w:val="0"/>
                <w:sz w:val="24"/>
              </w:rPr>
            </w:pPr>
          </w:p>
        </w:tc>
        <w:tc>
          <w:tcPr>
            <w:tcW w:w="7380" w:type="dxa"/>
            <w:gridSpan w:val="2"/>
            <w:tcBorders>
              <w:top w:val="nil"/>
              <w:left w:val="nil"/>
              <w:bottom w:val="single" w:color="auto" w:sz="4" w:space="0"/>
              <w:right w:val="single" w:color="auto" w:sz="4" w:space="0"/>
            </w:tcBorders>
            <w:vAlign w:val="center"/>
          </w:tcPr>
          <w:p>
            <w:pPr>
              <w:widowControl/>
              <w:jc w:val="right"/>
              <w:rPr>
                <w:rFonts w:eastAsia="仿宋_GB2312" w:cs="宋体"/>
                <w:color w:val="000000"/>
                <w:kern w:val="0"/>
                <w:sz w:val="24"/>
              </w:rPr>
            </w:pPr>
            <w:r>
              <w:rPr>
                <w:rFonts w:hint="eastAsia" w:eastAsia="仿宋_GB2312" w:cs="宋体"/>
                <w:color w:val="000000"/>
                <w:kern w:val="0"/>
                <w:sz w:val="24"/>
              </w:rPr>
              <w:t xml:space="preserve">                          年   月   日</w:t>
            </w:r>
          </w:p>
        </w:tc>
      </w:tr>
      <w:tr>
        <w:tblPrEx>
          <w:tblLayout w:type="fixed"/>
          <w:tblCellMar>
            <w:top w:w="0" w:type="dxa"/>
            <w:left w:w="108" w:type="dxa"/>
            <w:bottom w:w="0" w:type="dxa"/>
            <w:right w:w="108" w:type="dxa"/>
          </w:tblCellMar>
        </w:tblPrEx>
        <w:trPr>
          <w:trHeight w:val="705" w:hRule="atLeast"/>
          <w:jc w:val="center"/>
        </w:trPr>
        <w:tc>
          <w:tcPr>
            <w:tcW w:w="9360" w:type="dxa"/>
            <w:gridSpan w:val="3"/>
            <w:tcBorders>
              <w:top w:val="single" w:color="auto" w:sz="4" w:space="0"/>
              <w:left w:val="nil"/>
              <w:bottom w:val="nil"/>
              <w:right w:val="nil"/>
            </w:tcBorders>
            <w:vAlign w:val="center"/>
          </w:tcPr>
          <w:p>
            <w:pPr>
              <w:widowControl/>
              <w:rPr>
                <w:rFonts w:hint="eastAsia" w:eastAsia="仿宋_GB2312" w:cs="宋体"/>
                <w:color w:val="000000"/>
                <w:kern w:val="0"/>
                <w:sz w:val="24"/>
              </w:rPr>
            </w:pPr>
            <w:r>
              <w:rPr>
                <w:rFonts w:hint="eastAsia" w:eastAsia="仿宋_GB2312" w:cs="宋体"/>
                <w:color w:val="000000"/>
                <w:kern w:val="0"/>
                <w:sz w:val="24"/>
              </w:rPr>
              <w:t>注：该表格为企业标准的组成部分，与已备案的企业标准一并使用。</w:t>
            </w:r>
          </w:p>
        </w:tc>
      </w:tr>
      <w:bookmarkEnd w:id="0"/>
    </w:tbl>
    <w:p/>
    <w:sectPr>
      <w:pgSz w:w="11906" w:h="16838"/>
      <w:pgMar w:top="1814" w:right="1474" w:bottom="1701" w:left="1587" w:header="851" w:footer="158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7</w:t>
    </w:r>
    <w:r>
      <w:rPr>
        <w:sz w:val="28"/>
        <w:szCs w:val="28"/>
      </w:rPr>
      <w:fldChar w:fldCharType="end"/>
    </w:r>
    <w:r>
      <w:rPr>
        <w:rStyle w:val="6"/>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9</w:t>
    </w:r>
    <w:r>
      <w:rPr>
        <w:sz w:val="28"/>
        <w:szCs w:val="28"/>
      </w:rPr>
      <w:fldChar w:fldCharType="end"/>
    </w:r>
    <w:r>
      <w:rPr>
        <w:rStyle w:val="6"/>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E1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4">
    <w:name w:val="Normal (Web)"/>
    <w:basedOn w:val="1"/>
    <w:uiPriority w:val="0"/>
    <w:pPr>
      <w:widowControl/>
      <w:spacing w:after="150"/>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2018-02-01T01:46:03Z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