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eastAsia="方正黑体简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snapToGrid w:val="0"/>
        <w:spacing w:line="1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福建省第二批基层老中医药专家师承带徒工作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阶段考核表</w:t>
      </w:r>
    </w:p>
    <w:p>
      <w:pPr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带教单位：                     指导老师：              继承人：       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起止时间：　年　月　日至　年　月　日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0"/>
        <w:gridCol w:w="32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跟师天数（天）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独立临床实践天数（天）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跟师笔记（篇）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月记（篇）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经典学习心得（篇）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</w:t>
            </w:r>
            <w:r>
              <w:rPr>
                <w:rFonts w:hint="eastAsia" w:ascii="仿宋_GB2312" w:eastAsia="仿宋_GB2312"/>
                <w:kern w:val="0"/>
                <w:sz w:val="24"/>
              </w:rPr>
              <w:t>床医案（份）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发表论文（篇）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平时考核（次）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本阶段教学计划完成情况及主要继承成绩：</w:t>
            </w: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left="840" w:leftChars="400" w:firstLine="420" w:firstLineChars="15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继承人（签名）：</w:t>
            </w: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指导老师对继承人本阶段学习情况的评语：</w:t>
            </w: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840" w:leftChars="400" w:firstLine="480" w:firstLineChars="15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指导老师（签名）：</w:t>
            </w:r>
          </w:p>
          <w:p>
            <w:pPr>
              <w:spacing w:line="600" w:lineRule="exact"/>
              <w:ind w:left="840" w:leftChars="400" w:firstLine="140" w:firstLineChars="5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带教单位考核意见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（包括继承表现、继承实绩、继承创新等内容，是否通过阶段考核）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:</w:t>
            </w: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1960" w:firstLineChars="7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负责人（签章）：        （单位盖章）</w:t>
            </w:r>
          </w:p>
          <w:p>
            <w:pPr>
              <w:spacing w:line="600" w:lineRule="exact"/>
              <w:ind w:firstLine="5740" w:firstLineChars="20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474" w:bottom="1361" w:left="1588" w:header="851" w:footer="1134" w:gutter="0"/>
      <w:pgNumType w:start="2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19" w:wrap="around" w:vAnchor="text" w:hAnchor="margin" w:xAlign="outside" w:yAlign="top"/>
      <w:ind w:firstLine="179" w:firstLineChars="64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6"/>
        <w:rFonts w:hint="default" w:ascii="宋体" w:hAnsi="宋体" w:eastAsia="宋体" w:cs="宋体"/>
        <w:sz w:val="28"/>
        <w:szCs w:val="28"/>
        <w:lang w:val="en"/>
      </w:rPr>
      <w:t>46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F447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33A99399A2E345D6BF4EE79D65AF3184</vt:lpwstr>
  </property>
</Properties>
</file>