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auto"/>
        <w:jc w:val="left"/>
        <w:rPr>
          <w:rFonts w:eastAsia="黑体"/>
          <w:b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3645535</wp:posOffset>
                </wp:positionH>
                <wp:positionV relativeFrom="paragraph">
                  <wp:posOffset>-30480</wp:posOffset>
                </wp:positionV>
                <wp:extent cx="1762125" cy="443865"/>
                <wp:effectExtent l="6350" t="6350" r="22225" b="698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4438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240"/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 w:val="0"/>
                                <w:bCs/>
                                <w:color w:val="000000"/>
                                <w:sz w:val="24"/>
                              </w:rPr>
                              <w:t>实验室代码：</w:t>
                            </w:r>
                            <w:r>
                              <w:rPr>
                                <w:rFonts w:hint="eastAsia" w:ascii="黑体" w:hAnsi="黑体" w:eastAsia="黑体"/>
                                <w:b w:val="0"/>
                                <w:bCs/>
                                <w:color w:val="000000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黑体" w:hAnsi="黑体" w:eastAsia="黑体"/>
                                <w:b w:val="0"/>
                                <w:bCs/>
                                <w:color w:val="000000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/>
                                <w:b w:val="0"/>
                                <w:bCs/>
                                <w:color w:val="000000"/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黑体" w:hAnsi="黑体" w:eastAsia="黑体"/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黑体" w:hAnsi="黑体" w:eastAsia="黑体"/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05pt;margin-top:-2.4pt;height:34.95pt;width:138.75pt;mso-position-horizontal-relative:margin;mso-wrap-distance-bottom:3.6pt;mso-wrap-distance-left:9pt;mso-wrap-distance-right:9pt;mso-wrap-distance-top:3.6pt;z-index:251661312;mso-width-relative:page;mso-height-relative:page;" filled="f" stroked="t" coordsize="21600,21600" o:gfxdata="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+EC&#10;69YAAAAJAQAADwAAAAAAAAABACAAAAAiAAAAZHJzL2Rvd25yZXYueG1sUEsBAhQAFAAAAAgAh07i&#10;QMDc89jrAQAAwAMAAA4AAAAAAAAAAQAgAAAAJQEAAGRycy9lMm9Eb2MueG1sUEsFBgAAAAAGAAYA&#10;WQEAAIIFAAAAAA==&#10;">
                <v:fill on="f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240"/>
                        <w:rPr>
                          <w:rFonts w:ascii="黑体" w:hAnsi="黑体" w:eastAsia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b w:val="0"/>
                          <w:bCs/>
                          <w:color w:val="000000"/>
                          <w:sz w:val="24"/>
                        </w:rPr>
                        <w:t>实验室代码：</w:t>
                      </w:r>
                      <w:r>
                        <w:rPr>
                          <w:rFonts w:hint="eastAsia" w:ascii="黑体" w:hAnsi="黑体" w:eastAsia="黑体"/>
                          <w:b w:val="0"/>
                          <w:bCs/>
                          <w:color w:val="000000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="黑体" w:hAnsi="黑体" w:eastAsia="黑体"/>
                          <w:b w:val="0"/>
                          <w:bCs/>
                          <w:color w:val="000000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/>
                          <w:b w:val="0"/>
                          <w:bCs/>
                          <w:color w:val="000000"/>
                          <w:sz w:val="24"/>
                          <w:u w:val="single"/>
                        </w:rPr>
                        <w:t xml:space="preserve">      </w:t>
                      </w:r>
                      <w:r>
                        <w:rPr>
                          <w:rFonts w:hint="eastAsia" w:ascii="黑体" w:hAnsi="黑体" w:eastAsia="黑体"/>
                          <w:b/>
                          <w:color w:val="000000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="黑体" w:hAnsi="黑体" w:eastAsia="黑体"/>
                          <w:b/>
                          <w:color w:val="000000"/>
                          <w:sz w:val="24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  <w:t>2</w:t>
      </w:r>
      <w:r>
        <w:rPr>
          <w:rFonts w:hint="eastAsia" w:ascii="黑体" w:hAnsi="黑体" w:eastAsia="黑体" w:cs="黑体"/>
          <w:b w:val="0"/>
          <w:color w:val="000000"/>
          <w:kern w:val="0"/>
          <w:sz w:val="32"/>
          <w:szCs w:val="32"/>
        </w:rPr>
        <w:t xml:space="preserve">  </w:t>
      </w:r>
      <w:r>
        <w:rPr>
          <w:rFonts w:eastAsia="黑体"/>
          <w:b w:val="0"/>
          <w:color w:val="000000"/>
          <w:kern w:val="0"/>
          <w:sz w:val="32"/>
          <w:szCs w:val="32"/>
        </w:rPr>
        <w:t xml:space="preserve">                        </w:t>
      </w:r>
    </w:p>
    <w:p>
      <w:pPr>
        <w:widowControl/>
        <w:spacing w:line="360" w:lineRule="auto"/>
        <w:rPr>
          <w:rFonts w:ascii="宋体" w:hAnsi="宋体" w:cs="黑体"/>
          <w:sz w:val="32"/>
          <w:szCs w:val="32"/>
        </w:rPr>
      </w:pPr>
    </w:p>
    <w:p>
      <w:pPr>
        <w:widowControl/>
        <w:spacing w:line="360" w:lineRule="auto"/>
        <w:rPr>
          <w:rFonts w:ascii="宋体" w:hAnsi="宋体" w:cs="黑体"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福建省202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年职业卫生检测实验室比对结果报告单</w:t>
      </w:r>
    </w:p>
    <w:p>
      <w:pPr>
        <w:widowControl/>
        <w:spacing w:line="360" w:lineRule="auto"/>
        <w:rPr>
          <w:rFonts w:ascii="仿宋_GB2312" w:eastAsia="仿宋_GB2312"/>
          <w:bCs/>
          <w:sz w:val="28"/>
          <w:szCs w:val="28"/>
        </w:rPr>
      </w:pPr>
    </w:p>
    <w:p>
      <w:pPr>
        <w:widowControl/>
        <w:spacing w:line="360" w:lineRule="auto"/>
        <w:ind w:firstLine="2240" w:firstLineChars="800"/>
        <w:jc w:val="left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widowControl/>
        <w:spacing w:line="360" w:lineRule="auto"/>
        <w:ind w:firstLine="2240" w:firstLineChars="800"/>
        <w:jc w:val="left"/>
        <w:rPr>
          <w:rFonts w:hint="eastAsia" w:ascii="仿宋_GB2312" w:eastAsia="仿宋_GB2312"/>
          <w:b/>
          <w:bCs/>
          <w:sz w:val="28"/>
          <w:szCs w:val="28"/>
        </w:rPr>
      </w:pPr>
    </w:p>
    <w:p>
      <w:pPr>
        <w:widowControl/>
        <w:spacing w:line="360" w:lineRule="auto"/>
        <w:ind w:left="560" w:hanging="560" w:hangingChars="200"/>
        <w:jc w:val="lef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单位名称：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</w:t>
      </w:r>
    </w:p>
    <w:p>
      <w:pPr>
        <w:widowControl/>
        <w:spacing w:line="360" w:lineRule="auto"/>
        <w:jc w:val="lef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样品测量分析人：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</w:t>
      </w:r>
    </w:p>
    <w:p>
      <w:pPr>
        <w:widowControl/>
        <w:spacing w:line="360" w:lineRule="auto"/>
        <w:jc w:val="lef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实验室部门负责人：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</w:t>
      </w:r>
    </w:p>
    <w:p>
      <w:pPr>
        <w:widowControl/>
        <w:spacing w:line="360" w:lineRule="auto"/>
        <w:jc w:val="lef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通讯地址：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</w:t>
      </w:r>
    </w:p>
    <w:p>
      <w:pPr>
        <w:widowControl/>
        <w:spacing w:line="360" w:lineRule="auto"/>
        <w:jc w:val="lef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联系电话：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</w:t>
      </w:r>
    </w:p>
    <w:p>
      <w:pPr>
        <w:widowControl/>
        <w:spacing w:line="360" w:lineRule="auto"/>
        <w:jc w:val="lef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传真：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</w:t>
      </w:r>
    </w:p>
    <w:p>
      <w:pPr>
        <w:widowControl/>
        <w:spacing w:line="360" w:lineRule="auto"/>
        <w:jc w:val="left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E-mail：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          </w:t>
      </w:r>
    </w:p>
    <w:p>
      <w:pPr>
        <w:widowControl/>
        <w:spacing w:line="360" w:lineRule="auto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填表人签名：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 xml:space="preserve">    日期：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widowControl/>
        <w:spacing w:line="360" w:lineRule="auto"/>
        <w:jc w:val="left"/>
        <w:rPr>
          <w:rFonts w:hint="eastAsia" w:ascii="仿宋_GB2312" w:eastAsia="仿宋_GB2312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仿宋_GB2312" w:eastAsia="仿宋_GB2312"/>
          <w:sz w:val="24"/>
        </w:rPr>
      </w:pPr>
    </w:p>
    <w:p>
      <w:pPr>
        <w:widowControl/>
        <w:spacing w:line="360" w:lineRule="auto"/>
        <w:jc w:val="left"/>
        <w:rPr>
          <w:rFonts w:hint="eastAsia" w:ascii="仿宋_GB2312" w:eastAsia="仿宋_GB2312"/>
          <w:sz w:val="24"/>
        </w:rPr>
      </w:pPr>
    </w:p>
    <w:p>
      <w:pPr>
        <w:widowControl/>
        <w:spacing w:line="360" w:lineRule="auto"/>
        <w:jc w:val="left"/>
        <w:rPr>
          <w:rFonts w:hint="eastAsia" w:ascii="仿宋_GB2312" w:eastAsia="仿宋_GB2312"/>
          <w:sz w:val="24"/>
        </w:rPr>
      </w:pPr>
    </w:p>
    <w:p>
      <w:pPr>
        <w:widowControl/>
        <w:spacing w:line="360" w:lineRule="auto"/>
        <w:jc w:val="left"/>
        <w:rPr>
          <w:rFonts w:hint="eastAsia" w:ascii="仿宋_GB2312" w:eastAsia="仿宋_GB2312"/>
          <w:sz w:val="2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701" w:right="1474" w:bottom="1587" w:left="1588" w:header="851" w:footer="1587" w:gutter="0"/>
          <w:pgNumType w:fmt="decimal" w:start="7"/>
          <w:cols w:space="720" w:num="1"/>
          <w:rtlGutter w:val="0"/>
          <w:docGrid w:type="lines" w:linePitch="312" w:charSpace="0"/>
        </w:sectPr>
      </w:pPr>
    </w:p>
    <w:p>
      <w:pPr>
        <w:widowControl/>
        <w:spacing w:line="360" w:lineRule="auto"/>
        <w:jc w:val="left"/>
        <w:rPr>
          <w:rFonts w:hint="eastAsia" w:ascii="黑体" w:hAnsi="黑体" w:eastAsia="黑体"/>
          <w:b w:val="0"/>
          <w:bCs/>
          <w:sz w:val="24"/>
        </w:rPr>
      </w:pPr>
      <w:r>
        <w:rPr>
          <w:rFonts w:hint="eastAsia" w:ascii="黑体" w:hAnsi="黑体" w:eastAsia="黑体"/>
          <w:b w:val="0"/>
          <w:bCs/>
          <w:sz w:val="24"/>
        </w:rPr>
        <w:t>一、活性碳管中苯定量测定结果</w:t>
      </w:r>
    </w:p>
    <w:tbl>
      <w:tblPr>
        <w:tblStyle w:val="9"/>
        <w:tblW w:w="8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6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9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样品编号</w:t>
            </w:r>
          </w:p>
        </w:tc>
        <w:tc>
          <w:tcPr>
            <w:tcW w:w="6511" w:type="dxa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9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检测方法名称及其所依据的标准</w:t>
            </w:r>
          </w:p>
        </w:tc>
        <w:tc>
          <w:tcPr>
            <w:tcW w:w="6511" w:type="dxa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7" w:hRule="atLeast"/>
        </w:trPr>
        <w:tc>
          <w:tcPr>
            <w:tcW w:w="19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主要分析仪器设备名称与型号</w:t>
            </w:r>
          </w:p>
        </w:tc>
        <w:tc>
          <w:tcPr>
            <w:tcW w:w="651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样品预处理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（简述过程）</w:t>
            </w:r>
          </w:p>
        </w:tc>
        <w:tc>
          <w:tcPr>
            <w:tcW w:w="651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9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检测结果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（保留3位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有效数字）</w:t>
            </w:r>
          </w:p>
        </w:tc>
        <w:tc>
          <w:tcPr>
            <w:tcW w:w="65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51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jc w:val="center"/>
        <w:rPr>
          <w:rFonts w:hint="eastAsia" w:ascii="仿宋_GB2312" w:eastAsia="仿宋_GB2312"/>
          <w:b/>
          <w:bCs/>
          <w:sz w:val="24"/>
        </w:rPr>
      </w:pPr>
    </w:p>
    <w:p>
      <w:pPr>
        <w:widowControl/>
        <w:spacing w:line="360" w:lineRule="auto"/>
        <w:jc w:val="center"/>
        <w:rPr>
          <w:rFonts w:hint="eastAsia" w:ascii="仿宋_GB2312" w:eastAsia="仿宋_GB2312"/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b/>
          <w:bCs/>
          <w:sz w:val="24"/>
        </w:rPr>
        <w:t xml:space="preserve">                      </w:t>
      </w:r>
      <w:r>
        <w:rPr>
          <w:rFonts w:hint="eastAsia" w:ascii="仿宋_GB2312" w:eastAsia="仿宋_GB2312"/>
          <w:b w:val="0"/>
          <w:bCs w:val="0"/>
          <w:sz w:val="24"/>
        </w:rPr>
        <w:t xml:space="preserve"> </w:t>
      </w:r>
      <w:r>
        <w:rPr>
          <w:rFonts w:hint="eastAsia" w:ascii="仿宋_GB2312" w:eastAsia="仿宋_GB2312"/>
          <w:b/>
          <w:bCs/>
          <w:sz w:val="24"/>
        </w:rPr>
        <w:t>（单位盖章）</w:t>
      </w:r>
    </w:p>
    <w:p>
      <w:pPr>
        <w:widowControl/>
        <w:spacing w:line="360" w:lineRule="auto"/>
        <w:jc w:val="left"/>
        <w:rPr>
          <w:rFonts w:hint="eastAsia" w:ascii="黑体" w:hAnsi="黑体" w:eastAsia="黑体"/>
          <w:b w:val="0"/>
          <w:bCs/>
          <w:sz w:val="24"/>
        </w:rPr>
      </w:pPr>
      <w:r>
        <w:rPr>
          <w:rFonts w:hint="eastAsia" w:ascii="黑体" w:hAnsi="黑体" w:eastAsia="黑体"/>
          <w:b w:val="0"/>
          <w:bCs/>
          <w:sz w:val="24"/>
        </w:rPr>
        <w:t>二、滤膜中铅定量测定结果</w:t>
      </w:r>
    </w:p>
    <w:tbl>
      <w:tblPr>
        <w:tblStyle w:val="9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6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9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样品编号</w:t>
            </w:r>
          </w:p>
        </w:tc>
        <w:tc>
          <w:tcPr>
            <w:tcW w:w="6540" w:type="dxa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19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检测方法名称及其所依据的标准</w:t>
            </w:r>
          </w:p>
        </w:tc>
        <w:tc>
          <w:tcPr>
            <w:tcW w:w="6540" w:type="dxa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9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主要分析仪器设备名称与型号</w:t>
            </w:r>
          </w:p>
        </w:tc>
        <w:tc>
          <w:tcPr>
            <w:tcW w:w="654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样品预处理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（简述过程）</w:t>
            </w:r>
          </w:p>
        </w:tc>
        <w:tc>
          <w:tcPr>
            <w:tcW w:w="654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19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检测结果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（保留3位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有效数字）</w:t>
            </w:r>
          </w:p>
        </w:tc>
        <w:tc>
          <w:tcPr>
            <w:tcW w:w="65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2" w:hRule="atLeast"/>
        </w:trPr>
        <w:tc>
          <w:tcPr>
            <w:tcW w:w="19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54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jc w:val="center"/>
        <w:rPr>
          <w:rFonts w:hint="eastAsia" w:ascii="仿宋_GB2312" w:eastAsia="仿宋_GB2312"/>
          <w:b/>
          <w:bCs/>
          <w:sz w:val="24"/>
        </w:rPr>
      </w:pPr>
    </w:p>
    <w:p>
      <w:pPr>
        <w:widowControl/>
        <w:spacing w:line="360" w:lineRule="auto"/>
        <w:jc w:val="center"/>
        <w:rPr>
          <w:rFonts w:hint="eastAsia" w:ascii="仿宋_GB2312" w:eastAsia="仿宋_GB2312"/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b/>
          <w:bCs/>
          <w:sz w:val="24"/>
        </w:rPr>
        <w:t xml:space="preserve">                       （单位盖章）</w:t>
      </w:r>
    </w:p>
    <w:p>
      <w:pPr>
        <w:widowControl/>
        <w:spacing w:line="360" w:lineRule="auto"/>
        <w:jc w:val="left"/>
        <w:rPr>
          <w:rFonts w:hint="eastAsia" w:ascii="黑体" w:hAnsi="黑体" w:eastAsia="黑体"/>
          <w:b w:val="0"/>
          <w:bCs/>
          <w:sz w:val="24"/>
        </w:rPr>
      </w:pPr>
      <w:r>
        <w:rPr>
          <w:rFonts w:hint="eastAsia" w:ascii="黑体" w:hAnsi="黑体" w:eastAsia="黑体"/>
          <w:b w:val="0"/>
          <w:bCs/>
          <w:sz w:val="24"/>
        </w:rPr>
        <w:t>三、</w:t>
      </w:r>
      <w:r>
        <w:rPr>
          <w:rFonts w:hint="eastAsia" w:ascii="黑体" w:hAnsi="黑体" w:eastAsia="黑体"/>
          <w:b w:val="0"/>
          <w:bCs/>
          <w:sz w:val="24"/>
          <w:lang w:eastAsia="zh-CN"/>
        </w:rPr>
        <w:t>吸收液中氨</w:t>
      </w:r>
      <w:r>
        <w:rPr>
          <w:rFonts w:hint="eastAsia" w:ascii="黑体" w:hAnsi="黑体" w:eastAsia="黑体"/>
          <w:b w:val="0"/>
          <w:bCs/>
          <w:sz w:val="24"/>
        </w:rPr>
        <w:t>定量测定结果</w:t>
      </w:r>
    </w:p>
    <w:tbl>
      <w:tblPr>
        <w:tblStyle w:val="9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6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9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样品编号</w:t>
            </w:r>
          </w:p>
        </w:tc>
        <w:tc>
          <w:tcPr>
            <w:tcW w:w="6751" w:type="dxa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9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检测方法名称及其所依据的标准</w:t>
            </w:r>
          </w:p>
        </w:tc>
        <w:tc>
          <w:tcPr>
            <w:tcW w:w="6751" w:type="dxa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9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主要分析仪器设备名称与型号</w:t>
            </w:r>
          </w:p>
        </w:tc>
        <w:tc>
          <w:tcPr>
            <w:tcW w:w="675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样品预处理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（简述过程）</w:t>
            </w:r>
          </w:p>
        </w:tc>
        <w:tc>
          <w:tcPr>
            <w:tcW w:w="675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9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检测结果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（保留3位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有效数字）</w:t>
            </w:r>
          </w:p>
        </w:tc>
        <w:tc>
          <w:tcPr>
            <w:tcW w:w="67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4" w:hRule="atLeast"/>
        </w:trPr>
        <w:tc>
          <w:tcPr>
            <w:tcW w:w="19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75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jc w:val="center"/>
        <w:rPr>
          <w:rFonts w:hint="eastAsia" w:ascii="仿宋_GB2312" w:eastAsia="仿宋_GB2312"/>
          <w:b/>
          <w:bCs/>
          <w:sz w:val="2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/>
        </w:rPr>
      </w:pPr>
      <w:r>
        <w:rPr>
          <w:rFonts w:hint="eastAsia" w:ascii="仿宋_GB2312" w:eastAsia="仿宋_GB2312"/>
          <w:b/>
          <w:bCs/>
          <w:sz w:val="24"/>
        </w:rPr>
        <w:t xml:space="preserve">                     （单位盖章）</w:t>
      </w:r>
    </w:p>
    <w:p>
      <w:pPr>
        <w:spacing w:line="540" w:lineRule="exact"/>
        <w:ind w:firstLine="276" w:firstLineChars="100"/>
        <w:rPr>
          <w:rFonts w:hint="eastAsia" w:ascii="仿宋_GB2312" w:hAnsi="仿宋_GB2312" w:cs="仿宋_GB2312"/>
          <w:sz w:val="28"/>
          <w:szCs w:val="28"/>
        </w:rPr>
      </w:pPr>
    </w:p>
    <w:p>
      <w:pPr>
        <w:pStyle w:val="2"/>
        <w:rPr>
          <w:rFonts w:hint="eastAsia" w:ascii="仿宋_GB2312" w:hAnsi="仿宋_GB2312" w:cs="仿宋_GB2312"/>
          <w:sz w:val="28"/>
          <w:szCs w:val="28"/>
        </w:rPr>
      </w:pPr>
    </w:p>
    <w:p>
      <w:pPr>
        <w:pStyle w:val="3"/>
        <w:rPr>
          <w:rFonts w:hint="eastAsia" w:ascii="仿宋_GB2312" w:hAnsi="仿宋_GB2312" w:cs="仿宋_GB2312"/>
          <w:sz w:val="28"/>
          <w:szCs w:val="28"/>
        </w:rPr>
      </w:pPr>
    </w:p>
    <w:p>
      <w:pPr>
        <w:pStyle w:val="3"/>
        <w:rPr>
          <w:rFonts w:hint="eastAsia" w:ascii="仿宋_GB2312" w:hAnsi="仿宋_GB2312" w:cs="仿宋_GB2312"/>
          <w:sz w:val="28"/>
          <w:szCs w:val="28"/>
        </w:rPr>
      </w:pPr>
    </w:p>
    <w:p>
      <w:pPr>
        <w:pStyle w:val="3"/>
        <w:rPr>
          <w:rFonts w:hint="eastAsia" w:ascii="仿宋_GB2312" w:hAnsi="仿宋_GB2312" w:cs="仿宋_GB2312"/>
          <w:sz w:val="28"/>
          <w:szCs w:val="28"/>
        </w:rPr>
      </w:pPr>
    </w:p>
    <w:p>
      <w:pPr>
        <w:pStyle w:val="3"/>
        <w:rPr>
          <w:rFonts w:hint="eastAsia" w:ascii="仿宋_GB2312" w:hAnsi="仿宋_GB2312" w:cs="仿宋_GB2312"/>
          <w:sz w:val="28"/>
          <w:szCs w:val="28"/>
        </w:rPr>
      </w:pPr>
    </w:p>
    <w:p>
      <w:pPr>
        <w:pStyle w:val="3"/>
        <w:rPr>
          <w:rFonts w:hint="eastAsia" w:ascii="仿宋_GB2312" w:hAnsi="仿宋_GB2312" w:cs="仿宋_GB2312"/>
          <w:sz w:val="28"/>
          <w:szCs w:val="28"/>
        </w:rPr>
      </w:pPr>
    </w:p>
    <w:p>
      <w:pPr>
        <w:pStyle w:val="3"/>
        <w:rPr>
          <w:rFonts w:hint="eastAsia" w:ascii="仿宋_GB2312" w:hAnsi="仿宋_GB2312" w:cs="仿宋_GB2312"/>
          <w:sz w:val="28"/>
          <w:szCs w:val="28"/>
        </w:rPr>
      </w:pPr>
    </w:p>
    <w:p>
      <w:pPr>
        <w:pStyle w:val="3"/>
        <w:rPr>
          <w:rFonts w:hint="eastAsia" w:ascii="仿宋_GB2312" w:hAnsi="仿宋_GB2312" w:cs="仿宋_GB2312"/>
          <w:sz w:val="28"/>
          <w:szCs w:val="28"/>
        </w:rPr>
      </w:pPr>
    </w:p>
    <w:p>
      <w:pPr>
        <w:pStyle w:val="3"/>
        <w:rPr>
          <w:rFonts w:hint="eastAsia" w:ascii="仿宋_GB2312" w:hAnsi="仿宋_GB2312" w:cs="仿宋_GB2312"/>
          <w:sz w:val="28"/>
          <w:szCs w:val="28"/>
        </w:rPr>
      </w:pPr>
    </w:p>
    <w:p>
      <w:pPr>
        <w:pStyle w:val="3"/>
        <w:rPr>
          <w:rFonts w:hint="eastAsia" w:ascii="仿宋_GB2312" w:hAnsi="仿宋_GB2312" w:cs="仿宋_GB2312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黑体" w:hAnsi="黑体" w:eastAsia="黑体"/>
          <w:b w:val="0"/>
          <w:bCs/>
          <w:sz w:val="24"/>
        </w:rPr>
      </w:pPr>
      <w:r>
        <w:rPr>
          <w:rFonts w:hint="eastAsia" w:ascii="黑体" w:hAnsi="黑体" w:eastAsia="黑体"/>
          <w:b w:val="0"/>
          <w:bCs/>
          <w:sz w:val="24"/>
          <w:lang w:eastAsia="zh-CN"/>
        </w:rPr>
        <w:t>四、</w:t>
      </w:r>
      <w:r>
        <w:rPr>
          <w:rFonts w:hint="eastAsia" w:ascii="黑体" w:hAnsi="黑体" w:eastAsia="黑体"/>
          <w:b w:val="0"/>
          <w:bCs/>
          <w:sz w:val="24"/>
        </w:rPr>
        <w:t>粉尘中游离二氧化硅定量测定结果</w:t>
      </w:r>
    </w:p>
    <w:tbl>
      <w:tblPr>
        <w:tblStyle w:val="9"/>
        <w:tblW w:w="8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6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9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样品编号</w:t>
            </w:r>
          </w:p>
        </w:tc>
        <w:tc>
          <w:tcPr>
            <w:tcW w:w="6751" w:type="dxa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9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检测方法名称及其所依据的标准</w:t>
            </w:r>
          </w:p>
        </w:tc>
        <w:tc>
          <w:tcPr>
            <w:tcW w:w="6751" w:type="dxa"/>
            <w:vAlign w:val="top"/>
          </w:tcPr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19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主要分析仪器设备名称与型号</w:t>
            </w:r>
          </w:p>
        </w:tc>
        <w:tc>
          <w:tcPr>
            <w:tcW w:w="675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样品预处理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（简述过程）</w:t>
            </w:r>
          </w:p>
        </w:tc>
        <w:tc>
          <w:tcPr>
            <w:tcW w:w="675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99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检测结果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（保留3位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有效数字）</w:t>
            </w:r>
          </w:p>
        </w:tc>
        <w:tc>
          <w:tcPr>
            <w:tcW w:w="67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4" w:hRule="atLeast"/>
        </w:trPr>
        <w:tc>
          <w:tcPr>
            <w:tcW w:w="199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751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jc w:val="center"/>
        <w:rPr>
          <w:rFonts w:hint="eastAsia" w:ascii="仿宋_GB2312" w:eastAsia="仿宋_GB2312"/>
          <w:b/>
          <w:bCs/>
          <w:sz w:val="24"/>
        </w:rPr>
      </w:pPr>
    </w:p>
    <w:p>
      <w:pPr>
        <w:widowControl/>
        <w:adjustRightInd w:val="0"/>
        <w:snapToGrid w:val="0"/>
        <w:spacing w:line="360" w:lineRule="auto"/>
        <w:jc w:val="center"/>
        <w:rPr>
          <w:rFonts w:hint="eastAsia"/>
        </w:rPr>
      </w:pPr>
      <w:r>
        <w:rPr>
          <w:rFonts w:hint="eastAsia" w:ascii="仿宋_GB2312" w:eastAsia="仿宋_GB2312"/>
          <w:b/>
          <w:bCs/>
          <w:sz w:val="24"/>
        </w:rPr>
        <w:t xml:space="preserve">                     （单位盖章）</w:t>
      </w:r>
    </w:p>
    <w:p>
      <w:pPr>
        <w:pStyle w:val="3"/>
        <w:rPr>
          <w:rFonts w:hint="eastAsia" w:ascii="仿宋_GB2312" w:hAnsi="仿宋_GB2312" w:cs="仿宋_GB2312"/>
          <w:sz w:val="28"/>
          <w:szCs w:val="28"/>
        </w:rPr>
      </w:pPr>
    </w:p>
    <w:p/>
    <w:sectPr>
      <w:headerReference r:id="rId8" w:type="first"/>
      <w:footerReference r:id="rId11" w:type="first"/>
      <w:headerReference r:id="rId6" w:type="default"/>
      <w:footerReference r:id="rId9" w:type="default"/>
      <w:headerReference r:id="rId7" w:type="even"/>
      <w:footerReference r:id="rId10" w:type="even"/>
      <w:pgSz w:w="11906" w:h="16838"/>
      <w:pgMar w:top="1814" w:right="1474" w:bottom="1701" w:left="1588" w:header="851" w:footer="1587" w:gutter="0"/>
      <w:pgNumType w:fmt="decimal"/>
      <w:cols w:space="720" w:num="1"/>
      <w:titlePg/>
      <w:docGrid w:type="linesAndChars" w:linePitch="63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framePr w:wrap="around" w:vAnchor="text" w:hAnchor="margin" w:xAlign="outside" w:y="2"/>
                            <w:widowControl w:val="0"/>
                            <w:suppressLineNumbers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before="0" w:beforeAutospacing="0" w:after="0" w:afterAutospacing="0"/>
                            <w:ind w:left="0" w:right="310" w:rightChars="97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bdr w:val="none" w:color="auto" w:sz="0" w:space="0"/>
                              <w:lang w:val="en-US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bdr w:val="none" w:color="auto" w:sz="0" w:space="0"/>
                              <w:lang w:val="en-US" w:eastAsia="zh-CN" w:bidi="ar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bdr w:val="none" w:color="auto" w:sz="0" w:space="0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bdr w:val="none" w:color="auto" w:sz="0" w:space="0"/>
                              <w:lang w:val="en-US" w:eastAsia="zh-CN" w:bidi="ar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bdr w:val="none" w:color="auto" w:sz="0" w:space="0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bdr w:val="none" w:color="auto" w:sz="0" w:space="0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bdr w:val="none" w:color="auto" w:sz="0" w:space="0"/>
                              <w:lang w:val="en-US" w:eastAsia="zh-CN" w:bidi="ar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bdr w:val="none" w:color="auto" w:sz="0" w:space="0"/>
                              <w:lang w:val="en-US" w:eastAsia="zh-CN" w:bidi="ar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bdr w:val="none" w:color="auto" w:sz="0" w:space="0"/>
                              <w:lang w:val="en-US" w:eastAsia="zh-CN" w:bidi="ar"/>
                            </w:rPr>
                            <w:t>—</w:t>
                          </w:r>
                        </w:p>
                        <w:p>
                          <w:pPr>
                            <w:pStyle w:val="4"/>
                            <w:jc w:val="center"/>
                            <w:rPr>
                              <w:rStyle w:val="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framePr w:wrap="around" w:vAnchor="text" w:hAnchor="margin" w:xAlign="outside" w:y="2"/>
                      <w:widowControl w:val="0"/>
                      <w:suppressLineNumbers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before="0" w:beforeAutospacing="0" w:after="0" w:afterAutospacing="0"/>
                      <w:ind w:left="0" w:right="310" w:rightChars="97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bdr w:val="none" w:color="auto" w:sz="0" w:space="0"/>
                        <w:lang w:val="en-US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bdr w:val="none" w:color="auto" w:sz="0" w:space="0"/>
                        <w:lang w:val="en-US" w:eastAsia="zh-CN" w:bidi="ar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bdr w:val="none" w:color="auto" w:sz="0" w:space="0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bdr w:val="none" w:color="auto" w:sz="0" w:space="0"/>
                        <w:lang w:val="en-US" w:eastAsia="zh-CN" w:bidi="ar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bdr w:val="none" w:color="auto" w:sz="0" w:space="0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bdr w:val="none" w:color="auto" w:sz="0" w:space="0"/>
                        <w:lang w:val="en-US" w:eastAsia="zh-CN" w:bidi="ar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bdr w:val="none" w:color="auto" w:sz="0" w:space="0"/>
                        <w:lang w:val="en-US" w:eastAsia="zh-CN" w:bidi="ar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bdr w:val="none" w:color="auto" w:sz="0" w:space="0"/>
                        <w:lang w:val="en-US" w:eastAsia="zh-CN" w:bidi="ar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bdr w:val="none" w:color="auto" w:sz="0" w:space="0"/>
                        <w:lang w:val="en-US" w:eastAsia="zh-CN" w:bidi="ar"/>
                      </w:rPr>
                      <w:t>—</w:t>
                    </w:r>
                  </w:p>
                  <w:p>
                    <w:pPr>
                      <w:pStyle w:val="4"/>
                      <w:jc w:val="center"/>
                      <w:rPr>
                        <w:rStyle w:val="8"/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Style w:val="8"/>
        <w:rFonts w:ascii="Times New Roman" w:hAnsi="Times New Roman" w:cs="Times New Roman"/>
        <w:sz w:val="28"/>
        <w:szCs w:val="28"/>
      </w:rPr>
    </w:pPr>
    <w:r>
      <w:rPr>
        <w:rStyle w:val="8"/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8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8"/>
        <w:rFonts w:ascii="Times New Roman" w:hAnsi="Times New Roman" w:cs="Times New Roman"/>
        <w:sz w:val="28"/>
        <w:szCs w:val="28"/>
      </w:rPr>
      <w:t>8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8"/>
        <w:rFonts w:ascii="Times New Roman" w:hAnsi="Times New Roman" w:cs="Times New Roman"/>
        <w:sz w:val="28"/>
        <w:szCs w:val="28"/>
      </w:rPr>
      <w:t xml:space="preserve"> —</w:t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framePr w:wrap="around" w:vAnchor="text" w:hAnchor="margin" w:xAlign="outside" w:y="2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310" w:rightChars="97"/>
      <w:jc w:val="right"/>
      <w:rPr>
        <w:rFonts w:hint="eastAsia" w:ascii="宋体" w:hAnsi="宋体" w:eastAsia="宋体" w:cs="宋体"/>
        <w:sz w:val="28"/>
        <w:szCs w:val="28"/>
        <w:bdr w:val="none" w:color="auto" w:sz="0" w:space="0"/>
        <w:lang w:val="en-US"/>
      </w:rPr>
    </w:pPr>
    <w:r>
      <w:rPr>
        <w:rFonts w:hint="eastAsia" w:ascii="宋体" w:hAnsi="宋体" w:eastAsia="宋体" w:cs="宋体"/>
        <w:color w:val="auto"/>
        <w:kern w:val="2"/>
        <w:sz w:val="28"/>
        <w:szCs w:val="28"/>
        <w:bdr w:val="none" w:color="auto" w:sz="0" w:space="0"/>
        <w:lang w:val="en-US" w:eastAsia="zh-CN" w:bidi="ar"/>
      </w:rPr>
      <w:t xml:space="preserve">— </w:t>
    </w:r>
    <w:r>
      <w:rPr>
        <w:rFonts w:hint="eastAsia" w:ascii="宋体" w:hAnsi="宋体" w:eastAsia="宋体" w:cs="宋体"/>
        <w:color w:val="auto"/>
        <w:kern w:val="2"/>
        <w:sz w:val="28"/>
        <w:szCs w:val="28"/>
        <w:bdr w:val="none" w:color="auto" w:sz="0" w:space="0"/>
        <w:lang w:val="en-US" w:eastAsia="zh-CN" w:bidi="ar"/>
      </w:rPr>
      <w:fldChar w:fldCharType="begin"/>
    </w:r>
    <w:r>
      <w:rPr>
        <w:rStyle w:val="8"/>
        <w:rFonts w:hint="eastAsia" w:ascii="宋体" w:hAnsi="宋体" w:eastAsia="宋体" w:cs="宋体"/>
        <w:color w:val="auto"/>
        <w:kern w:val="2"/>
        <w:sz w:val="28"/>
        <w:szCs w:val="28"/>
        <w:bdr w:val="none" w:color="auto" w:sz="0" w:space="0"/>
        <w:lang w:val="en-US" w:eastAsia="zh-CN" w:bidi="ar"/>
      </w:rPr>
      <w:instrText xml:space="preserve">PAGE  </w:instrText>
    </w:r>
    <w:r>
      <w:rPr>
        <w:rFonts w:hint="eastAsia" w:ascii="宋体" w:hAnsi="宋体" w:eastAsia="宋体" w:cs="宋体"/>
        <w:color w:val="auto"/>
        <w:kern w:val="2"/>
        <w:sz w:val="28"/>
        <w:szCs w:val="28"/>
        <w:bdr w:val="none" w:color="auto" w:sz="0" w:space="0"/>
        <w:lang w:val="en-US" w:eastAsia="zh-CN" w:bidi="ar"/>
      </w:rPr>
      <w:fldChar w:fldCharType="separate"/>
    </w:r>
    <w:r>
      <w:rPr>
        <w:rStyle w:val="8"/>
        <w:rFonts w:hint="eastAsia" w:ascii="宋体" w:hAnsi="宋体" w:eastAsia="宋体" w:cs="宋体"/>
        <w:color w:val="auto"/>
        <w:kern w:val="2"/>
        <w:sz w:val="28"/>
        <w:szCs w:val="28"/>
        <w:bdr w:val="none" w:color="auto" w:sz="0" w:space="0"/>
        <w:lang w:val="en-US" w:eastAsia="zh-CN" w:bidi="ar"/>
      </w:rPr>
      <w:t>1</w:t>
    </w:r>
    <w:r>
      <w:rPr>
        <w:rFonts w:hint="eastAsia" w:ascii="宋体" w:hAnsi="宋体" w:eastAsia="宋体" w:cs="宋体"/>
        <w:color w:val="auto"/>
        <w:kern w:val="2"/>
        <w:sz w:val="28"/>
        <w:szCs w:val="28"/>
        <w:bdr w:val="none" w:color="auto" w:sz="0" w:space="0"/>
        <w:lang w:val="en-US" w:eastAsia="zh-CN" w:bidi="ar"/>
      </w:rPr>
      <w:fldChar w:fldCharType="end"/>
    </w:r>
    <w:r>
      <w:rPr>
        <w:rStyle w:val="8"/>
        <w:rFonts w:hint="eastAsia" w:ascii="宋体" w:hAnsi="宋体" w:eastAsia="宋体" w:cs="宋体"/>
        <w:color w:val="auto"/>
        <w:kern w:val="2"/>
        <w:sz w:val="28"/>
        <w:szCs w:val="28"/>
        <w:bdr w:val="none" w:color="auto" w:sz="0" w:space="0"/>
        <w:lang w:val="en-US" w:eastAsia="zh-CN" w:bidi="ar"/>
      </w:rPr>
      <w:t xml:space="preserve"> </w:t>
    </w:r>
    <w:r>
      <w:rPr>
        <w:rFonts w:hint="eastAsia" w:ascii="宋体" w:hAnsi="宋体" w:eastAsia="宋体" w:cs="宋体"/>
        <w:color w:val="auto"/>
        <w:kern w:val="2"/>
        <w:sz w:val="28"/>
        <w:szCs w:val="28"/>
        <w:bdr w:val="none" w:color="auto" w:sz="0" w:space="0"/>
        <w:lang w:val="en-US" w:eastAsia="zh-CN" w:bidi="ar"/>
      </w:rPr>
      <w:t>—</w:t>
    </w:r>
  </w:p>
  <w:p>
    <w:pPr>
      <w:pStyle w:val="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949" w:y="-27"/>
      <w:ind w:right="467" w:rightChars="146"/>
      <w:rPr>
        <w:rFonts w:hint="eastAsia" w:ascii="仿宋_GB2312"/>
        <w:sz w:val="24"/>
        <w:szCs w:val="24"/>
      </w:rPr>
    </w:pPr>
    <w:r>
      <w:rPr>
        <w:rFonts w:hint="eastAsia" w:ascii="仿宋_GB2312"/>
        <w:sz w:val="24"/>
        <w:szCs w:val="24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8"/>
        <w:rFonts w:hint="eastAsia" w:ascii="仿宋_GB2312"/>
        <w:sz w:val="24"/>
        <w:szCs w:val="24"/>
      </w:rPr>
      <w:t xml:space="preserve"> </w:t>
    </w:r>
    <w:r>
      <w:rPr>
        <w:rFonts w:hint="eastAsia" w:ascii="仿宋_GB2312"/>
        <w:sz w:val="24"/>
        <w:szCs w:val="24"/>
      </w:rPr>
      <w:t>—</w:t>
    </w:r>
  </w:p>
  <w:p>
    <w:pPr>
      <w:pStyle w:val="4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framePr w:wrap="around" w:vAnchor="text" w:hAnchor="margin" w:xAlign="outside" w:y="2"/>
                            <w:widowControl w:val="0"/>
                            <w:suppressLineNumbers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before="0" w:beforeAutospacing="0" w:after="0" w:afterAutospacing="0"/>
                            <w:ind w:left="0" w:right="310" w:rightChars="97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bdr w:val="none" w:color="auto" w:sz="0" w:space="0"/>
                              <w:lang w:val="en-US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bdr w:val="none" w:color="auto" w:sz="0" w:space="0"/>
                              <w:lang w:val="en-US" w:eastAsia="zh-CN" w:bidi="ar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bdr w:val="none" w:color="auto" w:sz="0" w:space="0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bdr w:val="none" w:color="auto" w:sz="0" w:space="0"/>
                              <w:lang w:val="en-US" w:eastAsia="zh-CN" w:bidi="ar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bdr w:val="none" w:color="auto" w:sz="0" w:space="0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bdr w:val="none" w:color="auto" w:sz="0" w:space="0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bdr w:val="none" w:color="auto" w:sz="0" w:space="0"/>
                              <w:lang w:val="en-US" w:eastAsia="zh-CN" w:bidi="ar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bdr w:val="none" w:color="auto" w:sz="0" w:space="0"/>
                              <w:lang w:val="en-US" w:eastAsia="zh-CN" w:bidi="ar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kern w:val="2"/>
                              <w:sz w:val="28"/>
                              <w:szCs w:val="28"/>
                              <w:bdr w:val="none" w:color="auto" w:sz="0" w:space="0"/>
                              <w:lang w:val="en-US" w:eastAsia="zh-CN" w:bidi="ar"/>
                            </w:rPr>
                            <w:t>—</w:t>
                          </w:r>
                        </w:p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dF6DCAgAA1g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enw8hfOGjAORfOFrIAH3up68yHcTS+Sq/SJEgGo6sgifI8mBXzJBgV8dkw&#10;P83n8zz+6PzFyaRuypIJF6+fkjj5sy7s57Xr72FOjORN6dy5lIxeLedcow2BKS385xCG5B+YhY/T&#10;8Gqo6klJ8SCJLgfjoBilZ0FSJMNgfBalQRSPL8ej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R0Xo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framePr w:wrap="around" w:vAnchor="text" w:hAnchor="margin" w:xAlign="outside" w:y="2"/>
                      <w:widowControl w:val="0"/>
                      <w:suppressLineNumbers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before="0" w:beforeAutospacing="0" w:after="0" w:afterAutospacing="0"/>
                      <w:ind w:left="0" w:right="310" w:rightChars="97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bdr w:val="none" w:color="auto" w:sz="0" w:space="0"/>
                        <w:lang w:val="en-US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bdr w:val="none" w:color="auto" w:sz="0" w:space="0"/>
                        <w:lang w:val="en-US" w:eastAsia="zh-CN" w:bidi="ar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bdr w:val="none" w:color="auto" w:sz="0" w:space="0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bdr w:val="none" w:color="auto" w:sz="0" w:space="0"/>
                        <w:lang w:val="en-US" w:eastAsia="zh-CN" w:bidi="ar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bdr w:val="none" w:color="auto" w:sz="0" w:space="0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bdr w:val="none" w:color="auto" w:sz="0" w:space="0"/>
                        <w:lang w:val="en-US" w:eastAsia="zh-CN" w:bidi="ar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bdr w:val="none" w:color="auto" w:sz="0" w:space="0"/>
                        <w:lang w:val="en-US" w:eastAsia="zh-CN" w:bidi="ar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bdr w:val="none" w:color="auto" w:sz="0" w:space="0"/>
                        <w:lang w:val="en-US" w:eastAsia="zh-CN" w:bidi="ar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kern w:val="2"/>
                        <w:sz w:val="28"/>
                        <w:szCs w:val="28"/>
                        <w:bdr w:val="none" w:color="auto" w:sz="0" w:space="0"/>
                        <w:lang w:val="en-US" w:eastAsia="zh-CN" w:bidi="ar"/>
                      </w:rPr>
                      <w:t>—</w:t>
                    </w:r>
                  </w:p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74919"/>
    <w:rsid w:val="244C6847"/>
    <w:rsid w:val="4A3749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3"/>
    <w:qFormat/>
    <w:uiPriority w:val="0"/>
    <w:pPr>
      <w:spacing w:line="530" w:lineRule="exact"/>
      <w:ind w:firstLine="420" w:firstLineChars="200"/>
    </w:pPr>
    <w:rPr>
      <w:rFonts w:ascii="宋体"/>
    </w:rPr>
  </w:style>
  <w:style w:type="paragraph" w:customStyle="1" w:styleId="3">
    <w:name w:val="Envelope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rPr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2021-07-13T09:01:00Z</dcterms:created>
  <dc:creator>福建省卫生计生委</dc:creator>
  <cp:lastModifiedBy>Administrator</cp:lastModifiedBy>
  <dcterms:modified xsi:type="dcterms:W3CDTF">2021-07-05T01:12:29Z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