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福建省</w:t>
      </w:r>
      <w:r>
        <w:rPr>
          <w:rFonts w:hint="eastAsia" w:ascii="方正小标宋简体" w:eastAsia="方正小标宋简体"/>
          <w:sz w:val="44"/>
          <w:szCs w:val="44"/>
        </w:rPr>
        <w:t>医疗机构废弃物专项整治行动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联络员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9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469"/>
        <w:gridCol w:w="1394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  <w:jc w:val="center"/>
        </w:trPr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单位</w:t>
            </w:r>
          </w:p>
        </w:tc>
        <w:tc>
          <w:tcPr>
            <w:tcW w:w="146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13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8304F"/>
    <w:rsid w:val="04B0729E"/>
    <w:rsid w:val="48F96FBD"/>
    <w:rsid w:val="60D830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2020-06-02T03:47:00Z</dcterms:created>
  <dc:creator>dell</dc:creator>
  <cp:lastModifiedBy>gety</cp:lastModifiedBy>
  <dcterms:modified xsi:type="dcterms:W3CDTF">2020-06-23T07:21:58Z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