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黑体"/>
          <w:sz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</w:rPr>
        <w:t>附件2</w:t>
      </w:r>
      <w:r>
        <w:rPr>
          <w:rFonts w:hint="eastAsia" w:ascii="Times New Roman" w:hAnsi="Times New Roman" w:eastAsia="黑体"/>
          <w:sz w:val="32"/>
        </w:rPr>
        <w:t>－</w:t>
      </w:r>
      <w:bookmarkStart w:id="0" w:name="_GoBack"/>
      <w:bookmarkEnd w:id="0"/>
      <w:r>
        <w:rPr>
          <w:rFonts w:ascii="Times New Roman" w:hAnsi="Times New Roman" w:eastAsia="黑体" w:cs="Times New Roman"/>
          <w:kern w:val="2"/>
          <w:sz w:val="32"/>
          <w:szCs w:val="24"/>
        </w:rPr>
        <w:t>1</w:t>
      </w:r>
    </w:p>
    <w:p>
      <w:pPr>
        <w:adjustRightInd w:val="0"/>
        <w:snapToGrid w:val="0"/>
        <w:spacing w:line="590" w:lineRule="exact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产前诊断分中心职责</w:t>
      </w:r>
    </w:p>
    <w:p>
      <w:pPr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仿宋_GB2312" w:cs="Times New Roman"/>
          <w:kern w:val="2"/>
          <w:sz w:val="32"/>
          <w:szCs w:val="2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产前诊断分中心除履行产前诊断机构的职责外，还应当履行下列职责：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（一）协助卫生健康行政部门管理辖区内产前筛查、诊断工作；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（二）对辖区内产前筛查、诊断技术服务进行业务指导和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4"/>
        </w:rPr>
        <w:t>质量管理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（三）承担产前诊断疑难病例的会诊、转诊及相关协调等工作；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（四）承担辖区内产前筛查、诊断技术人员培训和继续医学教育；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（五）组织开展产前筛查、诊断技术学术研讨等活动，参与产前筛查、产前诊断技术应用效果分析评估等；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（六）参与制定相关技术规范、工作流程、管理核心制度等，推广适宜技术；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</w:rPr>
        <w:t>（七）承担卫生健康行政部门交办的其他工作。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2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814" w:right="1474" w:bottom="1701" w:left="1588" w:header="851" w:footer="1588" w:gutter="0"/>
          <w:pgNumType w:start="11"/>
          <w:cols w:space="0" w:num="1"/>
          <w:docGrid w:type="lines" w:linePitch="317" w:charSpace="0"/>
        </w:sectPr>
      </w:pP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黑体" w:cs="Times New Roman"/>
          <w:kern w:val="2"/>
          <w:sz w:val="32"/>
          <w:szCs w:val="24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4"/>
        </w:rPr>
        <w:t>附件2</w:t>
      </w:r>
      <w:r>
        <w:rPr>
          <w:rFonts w:hint="eastAsia" w:ascii="Times New Roman" w:hAnsi="Times New Roman" w:eastAsia="黑体"/>
          <w:sz w:val="32"/>
        </w:rPr>
        <w:t>－</w:t>
      </w:r>
      <w:r>
        <w:rPr>
          <w:rFonts w:ascii="Times New Roman" w:hAnsi="Times New Roman" w:eastAsia="黑体" w:cs="Times New Roman"/>
          <w:kern w:val="2"/>
          <w:sz w:val="32"/>
          <w:szCs w:val="24"/>
        </w:rPr>
        <w:t>2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仿宋_GB2312" w:cs="Times New Roman"/>
          <w:kern w:val="2"/>
          <w:sz w:val="32"/>
          <w:szCs w:val="24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kern w:val="2"/>
          <w:sz w:val="44"/>
          <w:szCs w:val="44"/>
          <w:lang w:bidi="ar-SA"/>
        </w:rPr>
        <w:t>各设区市产前诊断分中心名单</w:t>
      </w:r>
    </w:p>
    <w:p>
      <w:pPr>
        <w:adjustRightInd w:val="0"/>
        <w:snapToGrid w:val="0"/>
        <w:spacing w:line="590" w:lineRule="exact"/>
        <w:rPr>
          <w:rFonts w:hint="eastAsia" w:ascii="Times New Roman" w:hAnsi="Times New Roman" w:eastAsia="仿宋_GB2312" w:cs="Times New Roman"/>
          <w:kern w:val="2"/>
          <w:sz w:val="32"/>
          <w:szCs w:val="24"/>
        </w:rPr>
      </w:pPr>
    </w:p>
    <w:tbl>
      <w:tblPr>
        <w:tblStyle w:val="4"/>
        <w:tblW w:w="87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8"/>
        <w:gridCol w:w="5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产前诊断分中心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福州市第一医院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厦门</w:t>
            </w:r>
          </w:p>
        </w:tc>
        <w:tc>
          <w:tcPr>
            <w:tcW w:w="5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厦门市妇幼保健院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南平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南平市妇幼保健院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莆田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莆田学院附属医院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宁德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宁德闽东医院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漳州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漳州市医院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泉州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泉州市妇幼保健院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三明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三明市第一医院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32"/>
                <w:szCs w:val="32"/>
                <w:lang w:bidi="ar"/>
              </w:rPr>
              <w:t>龙岩市第一医院</w:t>
            </w:r>
          </w:p>
        </w:tc>
      </w:tr>
    </w:tbl>
    <w:p>
      <w:pPr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仿宋_GB2312" w:cs="Times New Roman"/>
          <w:kern w:val="2"/>
          <w:sz w:val="32"/>
          <w:szCs w:val="24"/>
        </w:rPr>
      </w:pPr>
    </w:p>
    <w:p/>
    <w:sectPr>
      <w:pgSz w:w="11906" w:h="16838"/>
      <w:pgMar w:top="1814" w:right="1474" w:bottom="1701" w:left="1588" w:header="851" w:footer="1588" w:gutter="0"/>
      <w:cols w:space="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  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12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36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2020-05-18T09:22:53Z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