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320" w:rightChars="100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>2019年福建省重点食品安全标准跟踪评价目录</w:t>
      </w:r>
    </w:p>
    <w:tbl>
      <w:tblPr>
        <w:tblStyle w:val="5"/>
        <w:tblW w:w="12826" w:type="dxa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984"/>
        <w:gridCol w:w="581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7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标准级别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标准类别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涉及的标准目录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食品安全国家标准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</w:rPr>
              <w:t>水产及水产制品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藻类及其制品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19643-2016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干海参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31602-2015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鲜、冻动物性水产品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2733-2015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动物性水产制品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10136-2015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水产制品生产卫生规范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20941-2016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产品标准中涉及的理化检验方法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产品标准中涉及的微生物检验方法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产品标准中涉及的通用标准中的相关指标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</w:rPr>
              <w:t>酒类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蒸馏酒及其配制酒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2757-2012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发酵酒及其配制酒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2758-2012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食用酒精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31640-2016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蒸馏酒及其配制酒生产卫生规范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8951-2016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发酵酒及其配制酒生产卫生规范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12696-2016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食品安全国家标准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啤酒生产卫生规范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GB 8952-2016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产品标准中涉及的理化检验方法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产品标准中涉及的微生物检验方法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产品标准中涉及的通用标准中的相关指标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食品安全地方标准</w:t>
            </w:r>
          </w:p>
        </w:tc>
        <w:tc>
          <w:tcPr>
            <w:tcW w:w="1984" w:type="dxa"/>
            <w:vMerge w:val="restar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Times New Roman" w:hAnsi="Times New Roman" w:cs="Times New Roman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ascii="仿宋_GB2312" w:hAnsi="Times New Roman" w:eastAsia="仿宋_GB2312" w:cs="Times New Roman"/>
                <w:color w:val="000000"/>
              </w:rPr>
              <w:t>食品安全地方标准 连城地瓜干系列产品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DBS 35/001-2017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ascii="仿宋_GB2312" w:hAnsi="Times New Roman" w:eastAsia="仿宋_GB2312" w:cs="Times New Roman"/>
                <w:color w:val="000000"/>
              </w:rPr>
              <w:t>食品安全地方标准 酿造用红曲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DBS 35/002-2017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ind w:right="320" w:rightChars="1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ascii="仿宋_GB2312" w:hAnsi="Times New Roman" w:eastAsia="仿宋_GB2312" w:cs="Times New Roman"/>
                <w:color w:val="000000"/>
              </w:rPr>
              <w:t>食品安全地方标准 红曲黄酒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DBS 35/003-2017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B2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2019-07-22T07:47:58Z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