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atLeast"/>
        <w:ind w:firstLine="0"/>
        <w:rPr>
          <w:rFonts w:hint="eastAsia" w:eastAsia="黑体"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90" w:lineRule="atLeast"/>
        <w:ind w:firstLine="0"/>
        <w:rPr>
          <w:rFonts w:hint="eastAsia" w:ascii="Times New Roman" w:eastAsia="仿宋_GB2312"/>
          <w:sz w:val="32"/>
          <w:szCs w:val="32"/>
        </w:rPr>
      </w:pPr>
    </w:p>
    <w:p>
      <w:pPr>
        <w:adjustRightInd w:val="0"/>
        <w:snapToGrid w:val="0"/>
        <w:spacing w:line="590" w:lineRule="atLeast"/>
        <w:ind w:firstLine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bidi="ar-SA"/>
        </w:rPr>
        <w:t>福建省第六批全国名老中医药专家学术经验</w:t>
      </w:r>
    </w:p>
    <w:p>
      <w:pPr>
        <w:adjustRightInd w:val="0"/>
        <w:snapToGrid w:val="0"/>
        <w:spacing w:line="590" w:lineRule="atLeast"/>
        <w:ind w:firstLine="0"/>
        <w:jc w:val="center"/>
        <w:rPr>
          <w:rFonts w:hint="eastAsia" w:asci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bidi="ar-SA"/>
        </w:rPr>
        <w:t>继承工作指导老师和继承人名单</w:t>
      </w:r>
    </w:p>
    <w:p>
      <w:pPr>
        <w:adjustRightInd w:val="0"/>
        <w:snapToGrid w:val="0"/>
        <w:spacing w:line="590" w:lineRule="atLeast"/>
        <w:ind w:firstLine="0"/>
        <w:rPr>
          <w:rFonts w:hint="eastAsia" w:ascii="Times New Roman" w:eastAsia="仿宋_GB2312"/>
          <w:sz w:val="32"/>
          <w:szCs w:val="32"/>
        </w:rPr>
      </w:pPr>
    </w:p>
    <w:tbl>
      <w:tblPr>
        <w:tblStyle w:val="3"/>
        <w:tblW w:w="922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053"/>
        <w:gridCol w:w="1815"/>
        <w:gridCol w:w="42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Header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ascii="Times New Roman" w:hAnsi="Times New Roman" w:eastAsia="黑体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b w:val="0"/>
                <w:color w:val="000000"/>
                <w:sz w:val="24"/>
              </w:rPr>
            </w:pPr>
            <w:r>
              <w:rPr>
                <w:rFonts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指导老师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b w:val="0"/>
                <w:color w:val="000000"/>
                <w:sz w:val="24"/>
              </w:rPr>
            </w:pPr>
            <w:r>
              <w:rPr>
                <w:rFonts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继承人</w:t>
            </w:r>
          </w:p>
        </w:tc>
        <w:tc>
          <w:tcPr>
            <w:tcW w:w="4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b w:val="0"/>
                <w:color w:val="000000"/>
                <w:sz w:val="24"/>
              </w:rPr>
            </w:pPr>
            <w:r>
              <w:rPr>
                <w:rFonts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郑健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艾  斯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王菊霞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李灿东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陈淑娇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福建中医药大学附属第三人民医院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罗  斌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福建中医药大学附属第三人民医院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阮诗玮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赵爱萍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吴  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李学麟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赖长沙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闫  超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郑则敏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王世军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陈怀宇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陈民藩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王  菁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单苏圆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杨春波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福建中医药大学附属第二人民医院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骆云丰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福建中医药大学附属第二人民医院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任  彦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福建中医药大学附属第二人民医院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张喜奎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福建中医药大学附属第二人民医院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吴起浩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福建中医药大学附属第二人民医院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高丽丽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福建中医药大学附属第二人民医院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杜建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福建中医药大学附属第三人民医院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黄武松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福建中医药大学附属第三人民医院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杜思哲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王和鸣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福建中医药大学附属康复医院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杨文亮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福建中医药大学附属康复医院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陈开珍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福建中医药大学附属康复医院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黄俊山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福建省中医药研究院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张  娅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福建省中医药研究院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李璟怡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陈金水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福建医科大学附属第一医院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黄楦槟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福建医科大学附属第一医院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童铷烯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福建医科大学附属第一医院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严晓华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福建省立医院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金一顺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福建省立医院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卓旭尘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福州市台江区义洲社区卫生服务中心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吴熙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吴熙妇科中医院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廖  越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李  健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福州市中医院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邓正明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福州市第一医院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陈  峰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福州市第一医院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柯敏辉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福建中医药大学附属第二人民医院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杨叔禹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厦门大学附属第一医院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赵能江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厦门大学附属第一医院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陈弼沧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厦门市中医院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吴耀南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厦门市中医院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梁惠卿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厦门市中医院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黄墩煌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厦门市中医院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宋纬文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三明市中西医结合医院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陈  源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三明市中西医结合医院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汤期辉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三明市中西医结合医院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余天泰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福建省南平市人民医院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朱智宇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福建省南平市人民医院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吴慧毅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福建省南平市人民医院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潘丽贞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福建省南平市人民医院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吕丽芳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福建省南平市人民医院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刘文娟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福建省南平市人民医院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章浩军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龙岩市中医院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余裕昌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龙岩市中医院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  麟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龙岩市中医院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孙家敏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福建省龙岩市第二医院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  媛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龙岩市中医院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黄丽芳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福建省龙岩市第二医院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苏寅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宁德市中医院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邢海清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宁德市中医院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陈兴坤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宁德市中医院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崔闽鲁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福建医科大学附属第二医院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谢传钞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福建医科大学附属第二医院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李春香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福建医科大学附属第二医院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周来兴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永春县中医院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陈文鑫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泉州市医药研究所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陈锦东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永春县中医院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肖诏玮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福州市中医院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李君君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福州市中医院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施志强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福州市中医院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叶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福建省中医药大学附属第二人民医院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黄  璇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福建省中医药大学附属第二人民医院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陈  勇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福建省中医药大学附属第二人民医院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张敏建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程宛钧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史亚磊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福建省中医药大学附属人民医院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黄熙理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福建省漳州市中医院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邱  峰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福建省漳州市中医院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沈燕慧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福建省漳州市中医院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474" w:bottom="1701" w:left="1588" w:header="851" w:footer="1588" w:gutter="0"/>
      <w:pgNumType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  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13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  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A37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2019-03-19T02:04:28Z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