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3</w:t>
      </w:r>
    </w:p>
    <w:p>
      <w:pPr>
        <w:spacing w:line="560" w:lineRule="exact"/>
        <w:ind w:right="420" w:firstLine="5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第六批全国老中医药专家学术经验继承工作</w:t>
      </w:r>
    </w:p>
    <w:p>
      <w:pPr>
        <w:spacing w:line="560" w:lineRule="exact"/>
        <w:ind w:right="420" w:firstLine="5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</w:t>
      </w:r>
      <w:r>
        <w:rPr>
          <w:rFonts w:ascii="方正小标宋简体" w:hAnsi="宋体" w:eastAsia="方正小标宋简体"/>
          <w:sz w:val="36"/>
          <w:szCs w:val="36"/>
        </w:rPr>
        <w:t>8</w:t>
      </w:r>
      <w:r>
        <w:rPr>
          <w:rFonts w:hint="eastAsia" w:ascii="方正小标宋简体" w:hAnsi="宋体" w:eastAsia="方正小标宋简体"/>
          <w:sz w:val="36"/>
          <w:szCs w:val="36"/>
        </w:rPr>
        <w:t>年年度考核不合格人员汇总表</w:t>
      </w:r>
    </w:p>
    <w:p>
      <w:pPr>
        <w:spacing w:line="500" w:lineRule="exact"/>
        <w:ind w:right="420" w:firstLine="556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80" w:lineRule="exact"/>
        <w:ind w:right="420"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设区市卫健委（卫计委）</w:t>
      </w:r>
      <w:r>
        <w:rPr>
          <w:rFonts w:hint="eastAsia" w:ascii="仿宋_GB2312" w:hAnsi="宋体" w:eastAsia="仿宋_GB2312"/>
          <w:sz w:val="32"/>
          <w:szCs w:val="32"/>
        </w:rPr>
        <w:t>（盖章）：</w:t>
      </w:r>
    </w:p>
    <w:tbl>
      <w:tblPr>
        <w:tblStyle w:val="3"/>
        <w:tblW w:w="14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052"/>
        <w:gridCol w:w="425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right="420"/>
              <w:jc w:val="center"/>
              <w:rPr>
                <w:rFonts w:ascii="Times New Roman" w:hAnsi="Times New Roman" w:eastAsia="黑体"/>
                <w:b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30"/>
                <w:szCs w:val="30"/>
              </w:rPr>
              <w:t>继承人姓名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spacing w:line="600" w:lineRule="exact"/>
              <w:ind w:right="420"/>
              <w:jc w:val="center"/>
              <w:rPr>
                <w:rFonts w:ascii="Times New Roman" w:hAnsi="Times New Roman" w:eastAsia="黑体"/>
                <w:b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30"/>
                <w:szCs w:val="30"/>
              </w:rPr>
              <w:t>单  位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600" w:lineRule="exact"/>
              <w:ind w:right="420"/>
              <w:jc w:val="center"/>
              <w:rPr>
                <w:rFonts w:ascii="Times New Roman" w:hAnsi="Times New Roman" w:eastAsia="黑体"/>
                <w:b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30"/>
                <w:szCs w:val="30"/>
              </w:rPr>
              <w:t>不合格原因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600" w:lineRule="exact"/>
              <w:ind w:right="420"/>
              <w:jc w:val="center"/>
              <w:rPr>
                <w:rFonts w:ascii="Times New Roman" w:hAnsi="Times New Roman" w:eastAsia="黑体"/>
                <w:b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30"/>
                <w:szCs w:val="30"/>
              </w:rPr>
              <w:t>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60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480" w:lineRule="exact"/>
        <w:ind w:right="420"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注：如无不合格人员，请填写无，并反馈省卫健委中医处。</w:t>
      </w:r>
    </w:p>
    <w:p>
      <w:pPr>
        <w:spacing w:line="480" w:lineRule="exact"/>
        <w:ind w:right="420" w:firstLine="980" w:firstLineChars="350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620" w:lineRule="exact"/>
        <w:ind w:right="420"/>
        <w:rPr>
          <w:rFonts w:hint="eastAsia" w:eastAsia="方正仿宋简体" w:cs="宋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填 表 人：</w:t>
      </w:r>
      <w:r>
        <w:rPr>
          <w:rFonts w:hint="eastAsia" w:eastAsia="方正仿宋简体"/>
          <w:sz w:val="30"/>
          <w:szCs w:val="30"/>
          <w:u w:val="single"/>
        </w:rPr>
        <w:t xml:space="preserve">                 </w:t>
      </w:r>
      <w:r>
        <w:rPr>
          <w:rFonts w:hint="eastAsia" w:eastAsia="方正仿宋简体"/>
          <w:sz w:val="30"/>
          <w:szCs w:val="30"/>
        </w:rPr>
        <w:t xml:space="preserve">         联系电话：</w:t>
      </w:r>
      <w:r>
        <w:rPr>
          <w:rFonts w:hint="eastAsia" w:eastAsia="方正仿宋简体"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20" w:lineRule="exact"/>
        <w:ind w:right="420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6"/>
          <w:szCs w:val="36"/>
        </w:rPr>
        <w:t xml:space="preserve">                                              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1134" w:gutter="0"/>
      <w:pgNumType w:start="8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90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2019-03-19T02:03:46Z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