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第八批省级中医重点专科建设项目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W w:w="81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135"/>
        <w:gridCol w:w="1800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漳浦县中医院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尤溪县中医医院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漳州市第二中医院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云霄县中医院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漳浦县中医院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云霄县中医院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尤溪县中医医院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漳州市第二中医院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莆田市中医医院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脾胃病科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14" w:right="1587" w:bottom="1701" w:left="1587" w:header="851" w:footer="992" w:gutter="0"/>
      <w:pgNumType w:fmt="decimal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69112B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2023-05-11T07:10:49Z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B7E93E74527143ABA9B9B97055DDB6F2_12</vt:lpwstr>
  </property>
</Properties>
</file>