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>
      <w:pPr>
        <w:spacing w:line="4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四川大学华西厦门医院放射诊疗建设项目拟新增的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放射诊疗设备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和拟使用的放射性同位素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（一）拟新增的放射诊疗设备</w:t>
      </w:r>
    </w:p>
    <w:tbl>
      <w:tblPr>
        <w:tblStyle w:val="7"/>
        <w:tblW w:w="8389" w:type="dxa"/>
        <w:jc w:val="center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90"/>
        <w:gridCol w:w="936"/>
        <w:gridCol w:w="709"/>
        <w:gridCol w:w="1701"/>
        <w:gridCol w:w="1214"/>
        <w:gridCol w:w="1440"/>
        <w:gridCol w:w="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生产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厂家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参数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拟使用科室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拟安装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4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医用电子直线加速器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电子线：6~15MeV </w:t>
            </w:r>
          </w:p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X射线：6MV、10MV</w:t>
            </w:r>
          </w:p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最高剂量率：2400cGy/min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地下二层放疗科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加速器机房1~4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后装治疗机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10Ci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192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Ir源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后装机房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CT定位机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140kV；1000mA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CT定位机房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回旋加速器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20MeV；150μA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地下一层</w:t>
            </w:r>
          </w:p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核医学科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回旋加速器</w:t>
            </w:r>
          </w:p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PET-CT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140kV；800mA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PET-CT机房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PET-MRI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PET-MRI机房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SPECT-CT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140kV；800mA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SPECT-CT机房1~2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140kV；1000mA 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急诊姑息共享医技中心一层放射科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CT机房1~4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DR机房1~3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乳腺机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40kV；100mA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乳腺机房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移动DR机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140kV；1000mA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急诊姑息共享医技中心一层急诊科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CT机房1~2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</w:tbl>
    <w:p>
      <w:pPr>
        <w:widowControl/>
        <w:spacing w:line="360" w:lineRule="exact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续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（一）拟新增的放射诊疗设备</w:t>
      </w:r>
    </w:p>
    <w:tbl>
      <w:tblPr>
        <w:tblStyle w:val="7"/>
        <w:tblW w:w="8389" w:type="dxa"/>
        <w:jc w:val="center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90"/>
        <w:gridCol w:w="936"/>
        <w:gridCol w:w="709"/>
        <w:gridCol w:w="1701"/>
        <w:gridCol w:w="1214"/>
        <w:gridCol w:w="1440"/>
        <w:gridCol w:w="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生产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厂家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参数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拟使用科室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拟安装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4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急诊姑息共享医技中心一层急诊科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ERCP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急诊姑息共享医技中心二层内镜中心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ERCP机房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DSA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125kV；1250mA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急诊姑息共享医技中心三层介入中心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介入手术室1~6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DSA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125kV；1250mA 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急诊姑息共享医技中心三层手术中心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杂交手术室1~2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DSA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125kV；1250mA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复合手术室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DSA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125kV；1250mA 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急诊姑息共享医技中心四层介入中心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介入手术室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DSA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125kV；1250mA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杂交手术室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妇女儿童医学中心二层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140kV；1000mA 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健康管理中心一层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CT机房1~2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150kV；1000mA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DR机房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骨密度仪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110kV；20mA 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健康管理中心二层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骨密度仪机房1~2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口腔CT机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120kV；20mA 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口腔医学中心一层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口腔CT机房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口腔全景机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120kV；20mA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口腔全景机房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牙片机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70kV；10mA 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牙片机房1~2</w:t>
            </w:r>
          </w:p>
        </w:tc>
        <w:tc>
          <w:tcPr>
            <w:tcW w:w="477" w:type="dxa"/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</w:tbl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（二）拟使用的密封型放射性同位素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06"/>
        <w:gridCol w:w="2259"/>
        <w:gridCol w:w="21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核素名称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放射源活度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Sr-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Y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Bq（50mCi）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敷贴治疗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（三）拟使用的非密封型放射性同位素</w:t>
      </w:r>
    </w:p>
    <w:tbl>
      <w:tblPr>
        <w:tblStyle w:val="7"/>
        <w:tblW w:w="847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08"/>
        <w:gridCol w:w="1546"/>
        <w:gridCol w:w="944"/>
        <w:gridCol w:w="1722"/>
        <w:gridCol w:w="154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核素名称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最大日操作量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日等效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最大操作量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年规划</w:t>
            </w:r>
          </w:p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年等效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最大操作量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Bq（2000mCi）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1.85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PET-CT诊断、PET-MRI诊断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64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Cu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68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Ga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99m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Bq（2000mCi）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1.85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SPECT-CT诊断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Bq（5mCi）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1.85×10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4.625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肾图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2.96×10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Bq（8mCi）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2.96×10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骨转移癌治疗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177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Lu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Bq（20mCi）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7.4×10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1.85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Bq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前列腺癌治疗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（四）拟配备的校准源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85"/>
        <w:gridCol w:w="1279"/>
        <w:gridCol w:w="1748"/>
        <w:gridCol w:w="851"/>
        <w:gridCol w:w="851"/>
        <w:gridCol w:w="12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核素名称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半衰期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物理状态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放射性活度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用途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存放位置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perscript"/>
              </w:rPr>
              <w:t>57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Co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271.8d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5.55×10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Bq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储源柜内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perscript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Ge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288d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1.17×10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superscript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Bq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储源柜内</w:t>
            </w: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746" w:bottom="1418" w:left="1797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914A6"/>
    <w:rsid w:val="00036208"/>
    <w:rsid w:val="0009321D"/>
    <w:rsid w:val="000A4A3B"/>
    <w:rsid w:val="000A5F06"/>
    <w:rsid w:val="000C6B08"/>
    <w:rsid w:val="000F6508"/>
    <w:rsid w:val="00104668"/>
    <w:rsid w:val="00130C3A"/>
    <w:rsid w:val="001B722F"/>
    <w:rsid w:val="001D00E1"/>
    <w:rsid w:val="002C1E83"/>
    <w:rsid w:val="00363858"/>
    <w:rsid w:val="003F634A"/>
    <w:rsid w:val="00424948"/>
    <w:rsid w:val="00445546"/>
    <w:rsid w:val="0048236A"/>
    <w:rsid w:val="004A178C"/>
    <w:rsid w:val="004D1650"/>
    <w:rsid w:val="00525377"/>
    <w:rsid w:val="005A16A7"/>
    <w:rsid w:val="005B5AE3"/>
    <w:rsid w:val="0061463C"/>
    <w:rsid w:val="00620492"/>
    <w:rsid w:val="00626D8B"/>
    <w:rsid w:val="006B6D2F"/>
    <w:rsid w:val="006D4248"/>
    <w:rsid w:val="006F5FFD"/>
    <w:rsid w:val="00716F63"/>
    <w:rsid w:val="00742A9F"/>
    <w:rsid w:val="00746B86"/>
    <w:rsid w:val="00817462"/>
    <w:rsid w:val="0086097B"/>
    <w:rsid w:val="00861F4E"/>
    <w:rsid w:val="0086532A"/>
    <w:rsid w:val="00865CEB"/>
    <w:rsid w:val="00891E37"/>
    <w:rsid w:val="008C523C"/>
    <w:rsid w:val="008D1D9C"/>
    <w:rsid w:val="008D488F"/>
    <w:rsid w:val="008F627D"/>
    <w:rsid w:val="00901E61"/>
    <w:rsid w:val="009D0A3B"/>
    <w:rsid w:val="00A02655"/>
    <w:rsid w:val="00A11914"/>
    <w:rsid w:val="00A22735"/>
    <w:rsid w:val="00AE5EE0"/>
    <w:rsid w:val="00BA1AE2"/>
    <w:rsid w:val="00C51875"/>
    <w:rsid w:val="00D34750"/>
    <w:rsid w:val="00D371BE"/>
    <w:rsid w:val="00DA2E56"/>
    <w:rsid w:val="00DF6529"/>
    <w:rsid w:val="00E27229"/>
    <w:rsid w:val="00EF3074"/>
    <w:rsid w:val="00F03BC6"/>
    <w:rsid w:val="00FF2151"/>
    <w:rsid w:val="01F40A64"/>
    <w:rsid w:val="035804D2"/>
    <w:rsid w:val="061C10CD"/>
    <w:rsid w:val="06213501"/>
    <w:rsid w:val="06D57ABF"/>
    <w:rsid w:val="0DA054FC"/>
    <w:rsid w:val="0DD914A6"/>
    <w:rsid w:val="15203560"/>
    <w:rsid w:val="225C538F"/>
    <w:rsid w:val="285D00F9"/>
    <w:rsid w:val="344A47BE"/>
    <w:rsid w:val="35793C98"/>
    <w:rsid w:val="3E6603D8"/>
    <w:rsid w:val="43375101"/>
    <w:rsid w:val="45273303"/>
    <w:rsid w:val="49AF0B23"/>
    <w:rsid w:val="67C34181"/>
    <w:rsid w:val="6EA33EFC"/>
    <w:rsid w:val="710756B7"/>
    <w:rsid w:val="79002C62"/>
    <w:rsid w:val="7AD74101"/>
    <w:rsid w:val="7C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371</Words>
  <Characters>2119</Characters>
  <Lines>17</Lines>
  <Paragraphs>4</Paragraphs>
  <TotalTime>0</TotalTime>
  <ScaleCrop>false</ScaleCrop>
  <LinksUpToDate>false</LinksUpToDate>
  <CharactersWithSpaces>2486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2019-09-26T09:27:00Z</dcterms:created>
  <dc:creator>Administrator</dc:creator>
  <cp:lastModifiedBy>不可说</cp:lastModifiedBy>
  <cp:lastPrinted>2021-02-08T08:14:00Z</cp:lastPrinted>
  <dcterms:modified xsi:type="dcterms:W3CDTF">2021-04-08T02:21:43Z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